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98CB5" w14:textId="77777777" w:rsidR="0070112D" w:rsidRDefault="0070112D" w:rsidP="0070112D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Wersja z </w:t>
      </w:r>
      <w:r w:rsidR="00766577">
        <w:rPr>
          <w:rFonts w:ascii="Arial" w:hAnsi="Arial" w:cs="Arial"/>
          <w:sz w:val="26"/>
          <w:szCs w:val="26"/>
        </w:rPr>
        <w:t>15</w:t>
      </w:r>
      <w:r>
        <w:rPr>
          <w:rFonts w:ascii="Arial" w:hAnsi="Arial" w:cs="Arial"/>
          <w:sz w:val="26"/>
          <w:szCs w:val="26"/>
        </w:rPr>
        <w:t xml:space="preserve">. </w:t>
      </w:r>
      <w:r w:rsidR="00766577">
        <w:rPr>
          <w:rFonts w:ascii="Arial" w:hAnsi="Arial" w:cs="Arial"/>
          <w:sz w:val="26"/>
          <w:szCs w:val="26"/>
        </w:rPr>
        <w:t>05</w:t>
      </w:r>
      <w:r>
        <w:rPr>
          <w:rFonts w:ascii="Arial" w:hAnsi="Arial" w:cs="Arial"/>
          <w:sz w:val="26"/>
          <w:szCs w:val="26"/>
        </w:rPr>
        <w:t>. 2019 r.</w:t>
      </w:r>
    </w:p>
    <w:p w14:paraId="4677CED9" w14:textId="77777777" w:rsidR="0070112D" w:rsidRDefault="0070112D" w:rsidP="005D395B">
      <w:pPr>
        <w:jc w:val="center"/>
        <w:rPr>
          <w:rFonts w:ascii="Arial" w:hAnsi="Arial" w:cs="Arial"/>
          <w:sz w:val="26"/>
          <w:szCs w:val="26"/>
        </w:rPr>
      </w:pPr>
    </w:p>
    <w:p w14:paraId="7D474587" w14:textId="77777777" w:rsidR="00155011" w:rsidRDefault="008D2ACD" w:rsidP="005D395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Ustawa o Krajowej Radzie Sądownictwa i zmianie niektórych innych ustaw</w:t>
      </w:r>
    </w:p>
    <w:p w14:paraId="32433F0F" w14:textId="77777777" w:rsidR="005D395B" w:rsidRDefault="005D395B" w:rsidP="005D395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266A32">
        <w:rPr>
          <w:rFonts w:ascii="Arial" w:hAnsi="Arial" w:cs="Arial"/>
          <w:sz w:val="26"/>
          <w:szCs w:val="26"/>
        </w:rPr>
        <w:t xml:space="preserve">założenia do </w:t>
      </w:r>
      <w:r w:rsidR="00D90F28">
        <w:rPr>
          <w:rFonts w:ascii="Arial" w:hAnsi="Arial" w:cs="Arial"/>
          <w:sz w:val="26"/>
          <w:szCs w:val="26"/>
        </w:rPr>
        <w:t>projektu</w:t>
      </w:r>
    </w:p>
    <w:p w14:paraId="58D6F565" w14:textId="77777777" w:rsidR="005D395B" w:rsidRDefault="005D395B" w:rsidP="005D395B">
      <w:pPr>
        <w:jc w:val="center"/>
        <w:rPr>
          <w:rFonts w:ascii="Arial" w:hAnsi="Arial" w:cs="Arial"/>
          <w:sz w:val="26"/>
          <w:szCs w:val="26"/>
        </w:rPr>
      </w:pPr>
    </w:p>
    <w:p w14:paraId="5ACB3708" w14:textId="77777777"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</w:p>
    <w:p w14:paraId="410B2664" w14:textId="77777777" w:rsidR="008D2ACD" w:rsidRPr="00266A32" w:rsidRDefault="008D2ACD" w:rsidP="008D2ACD">
      <w:pPr>
        <w:pStyle w:val="Akapitzlist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Organizacja</w:t>
      </w:r>
      <w:r w:rsidRPr="00266A32">
        <w:rPr>
          <w:rFonts w:ascii="Arial" w:hAnsi="Arial" w:cs="Arial"/>
          <w:b/>
          <w:sz w:val="26"/>
          <w:szCs w:val="26"/>
        </w:rPr>
        <w:t xml:space="preserve"> i kompetencje Krajowej Rady Sądownictwa </w:t>
      </w:r>
    </w:p>
    <w:p w14:paraId="63CCA72A" w14:textId="77777777" w:rsidR="005D395B" w:rsidRDefault="005D395B" w:rsidP="00E73E95">
      <w:pPr>
        <w:pStyle w:val="Akapitzlist"/>
        <w:ind w:left="709" w:hanging="567"/>
        <w:rPr>
          <w:rFonts w:ascii="Arial" w:hAnsi="Arial" w:cs="Arial"/>
          <w:sz w:val="26"/>
          <w:szCs w:val="26"/>
        </w:rPr>
      </w:pPr>
    </w:p>
    <w:p w14:paraId="3D35D21F" w14:textId="77777777" w:rsidR="008D2ACD" w:rsidRDefault="00766577" w:rsidP="00766577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Skład określony Konstytucją RP</w:t>
      </w:r>
    </w:p>
    <w:p w14:paraId="54CABD43" w14:textId="77777777" w:rsidR="00766577" w:rsidRDefault="00766577" w:rsidP="00766577">
      <w:pPr>
        <w:pStyle w:val="Akapitzlist"/>
        <w:ind w:left="1429"/>
        <w:rPr>
          <w:rFonts w:ascii="Arial" w:hAnsi="Arial" w:cs="Arial"/>
          <w:sz w:val="26"/>
          <w:szCs w:val="26"/>
        </w:rPr>
      </w:pPr>
    </w:p>
    <w:p w14:paraId="00CB908E" w14:textId="77777777" w:rsidR="00766577" w:rsidRDefault="00766577" w:rsidP="00766577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Wybór członków będących sędziami</w:t>
      </w:r>
    </w:p>
    <w:p w14:paraId="1C754991" w14:textId="1C29AD5D" w:rsidR="009B1491" w:rsidRDefault="001F7949" w:rsidP="009B1491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Liczba członków wybieranych przez poszczególne grupy sędziów </w:t>
      </w:r>
      <w:r w:rsidR="005817FE">
        <w:rPr>
          <w:rFonts w:ascii="Arial" w:hAnsi="Arial" w:cs="Arial"/>
          <w:sz w:val="26"/>
          <w:szCs w:val="26"/>
        </w:rPr>
        <w:t>(8 SSR, 2 SSO, 1 SSA</w:t>
      </w:r>
      <w:r w:rsidR="009B1491">
        <w:rPr>
          <w:rFonts w:ascii="Arial" w:hAnsi="Arial" w:cs="Arial"/>
          <w:sz w:val="26"/>
          <w:szCs w:val="26"/>
        </w:rPr>
        <w:t>, 1 SSW, 1 SWSA, 1 SNSA i 1 SSN</w:t>
      </w:r>
      <w:r w:rsidR="008217BA">
        <w:rPr>
          <w:rFonts w:ascii="Arial" w:hAnsi="Arial" w:cs="Arial"/>
          <w:sz w:val="26"/>
          <w:szCs w:val="26"/>
        </w:rPr>
        <w:t>)</w:t>
      </w:r>
    </w:p>
    <w:p w14:paraId="5A93F912" w14:textId="5AF3D0C6" w:rsidR="00A113BE" w:rsidRDefault="001F7949" w:rsidP="009B1491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Bierne prawo wyborcze</w:t>
      </w:r>
      <w:r w:rsidR="008217BA">
        <w:rPr>
          <w:rFonts w:ascii="Arial" w:hAnsi="Arial" w:cs="Arial"/>
          <w:sz w:val="26"/>
          <w:szCs w:val="26"/>
        </w:rPr>
        <w:t xml:space="preserve"> </w:t>
      </w:r>
    </w:p>
    <w:p w14:paraId="79C7121F" w14:textId="2FAEE7C9" w:rsidR="008217BA" w:rsidRDefault="00A113BE" w:rsidP="00A113BE">
      <w:pPr>
        <w:pStyle w:val="Akapitzlist"/>
        <w:ind w:left="21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F7949">
        <w:rPr>
          <w:rFonts w:ascii="Arial" w:hAnsi="Arial" w:cs="Arial"/>
          <w:sz w:val="26"/>
          <w:szCs w:val="26"/>
        </w:rPr>
        <w:t>sędziowie</w:t>
      </w:r>
      <w:r>
        <w:rPr>
          <w:rFonts w:ascii="Arial" w:hAnsi="Arial" w:cs="Arial"/>
          <w:sz w:val="26"/>
          <w:szCs w:val="26"/>
        </w:rPr>
        <w:t xml:space="preserve"> sądów powszechnych</w:t>
      </w:r>
      <w:r w:rsidR="001F7949">
        <w:rPr>
          <w:rFonts w:ascii="Arial" w:hAnsi="Arial" w:cs="Arial"/>
          <w:sz w:val="26"/>
          <w:szCs w:val="26"/>
        </w:rPr>
        <w:t xml:space="preserve"> dla SSR, SSO i SSA</w:t>
      </w:r>
    </w:p>
    <w:p w14:paraId="650F2B0B" w14:textId="7B6DA65C" w:rsidR="00A113BE" w:rsidRDefault="00A113BE" w:rsidP="00A113BE">
      <w:pPr>
        <w:pStyle w:val="Akapitzlist"/>
        <w:ind w:left="21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F7949">
        <w:rPr>
          <w:rFonts w:ascii="Arial" w:hAnsi="Arial" w:cs="Arial"/>
          <w:sz w:val="26"/>
          <w:szCs w:val="26"/>
        </w:rPr>
        <w:t>sędziowie</w:t>
      </w:r>
      <w:r>
        <w:rPr>
          <w:rFonts w:ascii="Arial" w:hAnsi="Arial" w:cs="Arial"/>
          <w:sz w:val="26"/>
          <w:szCs w:val="26"/>
        </w:rPr>
        <w:t xml:space="preserve"> sądów wojskowych</w:t>
      </w:r>
      <w:r w:rsidR="001F7949">
        <w:rPr>
          <w:rFonts w:ascii="Arial" w:hAnsi="Arial" w:cs="Arial"/>
          <w:sz w:val="26"/>
          <w:szCs w:val="26"/>
        </w:rPr>
        <w:t xml:space="preserve"> dla SSW</w:t>
      </w:r>
    </w:p>
    <w:p w14:paraId="11F32189" w14:textId="424DDA8A" w:rsidR="00A113BE" w:rsidRDefault="00A113BE" w:rsidP="00A113BE">
      <w:pPr>
        <w:pStyle w:val="Akapitzlist"/>
        <w:ind w:left="21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F7949">
        <w:rPr>
          <w:rFonts w:ascii="Arial" w:hAnsi="Arial" w:cs="Arial"/>
          <w:sz w:val="26"/>
          <w:szCs w:val="26"/>
        </w:rPr>
        <w:t>sędziowie</w:t>
      </w:r>
      <w:r>
        <w:rPr>
          <w:rFonts w:ascii="Arial" w:hAnsi="Arial" w:cs="Arial"/>
          <w:sz w:val="26"/>
          <w:szCs w:val="26"/>
        </w:rPr>
        <w:t xml:space="preserve"> sądów administracyjnych</w:t>
      </w:r>
      <w:r w:rsidR="001F7949">
        <w:rPr>
          <w:rFonts w:ascii="Arial" w:hAnsi="Arial" w:cs="Arial"/>
          <w:sz w:val="26"/>
          <w:szCs w:val="26"/>
        </w:rPr>
        <w:t xml:space="preserve"> dla SWSA i SNSA</w:t>
      </w:r>
    </w:p>
    <w:p w14:paraId="375A44C2" w14:textId="18652712" w:rsidR="00A113BE" w:rsidRPr="009B1491" w:rsidRDefault="00A113BE" w:rsidP="00A113BE">
      <w:pPr>
        <w:pStyle w:val="Akapitzlist"/>
        <w:ind w:left="21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1F7949">
        <w:rPr>
          <w:rFonts w:ascii="Arial" w:hAnsi="Arial" w:cs="Arial"/>
          <w:sz w:val="26"/>
          <w:szCs w:val="26"/>
        </w:rPr>
        <w:t>sędziowie Sądu Najwyższego dla SSN</w:t>
      </w:r>
    </w:p>
    <w:p w14:paraId="1D0CA4F7" w14:textId="77777777" w:rsidR="009B1491" w:rsidRDefault="009B1491" w:rsidP="005817FE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Brak biernego prawa wyborczego sędziów delegowanych do MS w okresie ostatnich 2 lat</w:t>
      </w:r>
    </w:p>
    <w:p w14:paraId="09214D15" w14:textId="32E55573" w:rsidR="005817FE" w:rsidRDefault="005817FE" w:rsidP="005817FE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Uprawnienie do zgłaszania kandydatów (sędziwie określonego sądu, RPO, NRA, KRRP, KRN, KRK, KRPr przy PG, </w:t>
      </w:r>
      <w:r w:rsidR="001F7949">
        <w:rPr>
          <w:rFonts w:ascii="Arial" w:hAnsi="Arial" w:cs="Arial"/>
          <w:sz w:val="26"/>
          <w:szCs w:val="26"/>
        </w:rPr>
        <w:t xml:space="preserve">właściwe organy uchwałodawcze wydziałów </w:t>
      </w:r>
      <w:r>
        <w:rPr>
          <w:rFonts w:ascii="Arial" w:hAnsi="Arial" w:cs="Arial"/>
          <w:sz w:val="26"/>
          <w:szCs w:val="26"/>
        </w:rPr>
        <w:t xml:space="preserve">prawa, grupa 2.000 obywateli) </w:t>
      </w:r>
    </w:p>
    <w:p w14:paraId="5D96DEB1" w14:textId="77777777" w:rsidR="009B1491" w:rsidRPr="005817FE" w:rsidRDefault="009B1491" w:rsidP="005817FE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Jawność zgłoszeń kandydatów</w:t>
      </w:r>
    </w:p>
    <w:p w14:paraId="7FEA11C0" w14:textId="77777777" w:rsidR="005817FE" w:rsidRDefault="005817FE" w:rsidP="005817FE">
      <w:pPr>
        <w:pStyle w:val="Akapitzlist"/>
        <w:ind w:left="1429"/>
        <w:rPr>
          <w:rFonts w:ascii="Arial" w:hAnsi="Arial" w:cs="Arial"/>
          <w:sz w:val="26"/>
          <w:szCs w:val="26"/>
        </w:rPr>
      </w:pPr>
    </w:p>
    <w:p w14:paraId="51B7F0B4" w14:textId="77777777" w:rsidR="005817FE" w:rsidRDefault="0010015D" w:rsidP="00766577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Funkcje KRS</w:t>
      </w:r>
    </w:p>
    <w:p w14:paraId="189A1045" w14:textId="77777777" w:rsidR="0010015D" w:rsidRDefault="0010015D" w:rsidP="0010015D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Stanie na straży niezależności sądów i niezawisłości sędziów</w:t>
      </w:r>
    </w:p>
    <w:p w14:paraId="696EE99A" w14:textId="77777777" w:rsidR="0010015D" w:rsidRDefault="0010015D" w:rsidP="0010015D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Zarządzanie efektywnością sądownictwa</w:t>
      </w:r>
    </w:p>
    <w:p w14:paraId="5F049E2C" w14:textId="77777777" w:rsidR="0010015D" w:rsidRDefault="0010015D" w:rsidP="0010015D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Zarządzanie gospodarką finansową sądownictwa</w:t>
      </w:r>
    </w:p>
    <w:p w14:paraId="4F34E709" w14:textId="77777777" w:rsidR="0010015D" w:rsidRDefault="0010015D" w:rsidP="0010015D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Dbałość o wizerunek sądownictwa i komunikacja medialna</w:t>
      </w:r>
    </w:p>
    <w:p w14:paraId="3B901112" w14:textId="77777777" w:rsidR="0010015D" w:rsidRDefault="008217BA" w:rsidP="0010015D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Koordynacja rozpatrywania</w:t>
      </w:r>
      <w:r w:rsidR="0010015D">
        <w:rPr>
          <w:rFonts w:ascii="Arial" w:hAnsi="Arial" w:cs="Arial"/>
          <w:sz w:val="26"/>
          <w:szCs w:val="26"/>
        </w:rPr>
        <w:t xml:space="preserve"> skarg uczestników postępowań sądowych</w:t>
      </w:r>
    </w:p>
    <w:p w14:paraId="20EBC059" w14:textId="77777777" w:rsidR="0010015D" w:rsidRDefault="0010015D" w:rsidP="0010015D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Projektowanie i opiniowanie </w:t>
      </w:r>
      <w:r w:rsidR="008217BA">
        <w:rPr>
          <w:rFonts w:ascii="Arial" w:hAnsi="Arial" w:cs="Arial"/>
          <w:sz w:val="26"/>
          <w:szCs w:val="26"/>
        </w:rPr>
        <w:t>aktów prawnych</w:t>
      </w:r>
      <w:r>
        <w:rPr>
          <w:rFonts w:ascii="Arial" w:hAnsi="Arial" w:cs="Arial"/>
          <w:sz w:val="26"/>
          <w:szCs w:val="26"/>
        </w:rPr>
        <w:t xml:space="preserve"> dotyczących sądownictwa</w:t>
      </w:r>
    </w:p>
    <w:p w14:paraId="0F3EE3E3" w14:textId="77777777" w:rsidR="005817FE" w:rsidRDefault="005817FE" w:rsidP="005817FE">
      <w:pPr>
        <w:pStyle w:val="Akapitzlist"/>
        <w:ind w:left="1429"/>
        <w:rPr>
          <w:rFonts w:ascii="Arial" w:hAnsi="Arial" w:cs="Arial"/>
          <w:sz w:val="26"/>
          <w:szCs w:val="26"/>
        </w:rPr>
      </w:pPr>
    </w:p>
    <w:p w14:paraId="7AB92EDD" w14:textId="77777777" w:rsidR="005817FE" w:rsidRDefault="00D5750B" w:rsidP="00766577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Kompetencje KRS</w:t>
      </w:r>
    </w:p>
    <w:p w14:paraId="2D47C55A" w14:textId="77777777" w:rsidR="00D5750B" w:rsidRDefault="00D5750B" w:rsidP="00D5750B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Kompetencja osobowa (nominacja sędziego oraz awans, zmiana miejsca służbowego i delegacja sędziego z wyłączaniem SN i NSA)</w:t>
      </w:r>
    </w:p>
    <w:p w14:paraId="356AEB48" w14:textId="77777777" w:rsidR="00D5750B" w:rsidRDefault="00333E0C" w:rsidP="00D5750B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Kompetencja</w:t>
      </w:r>
      <w:r w:rsidR="00D5750B">
        <w:rPr>
          <w:rFonts w:ascii="Arial" w:hAnsi="Arial" w:cs="Arial"/>
          <w:sz w:val="26"/>
          <w:szCs w:val="26"/>
        </w:rPr>
        <w:t xml:space="preserve"> administracyjna (badanie efektywności sądów, </w:t>
      </w:r>
      <w:r>
        <w:rPr>
          <w:rFonts w:ascii="Arial" w:hAnsi="Arial" w:cs="Arial"/>
          <w:sz w:val="26"/>
          <w:szCs w:val="26"/>
        </w:rPr>
        <w:t>obciąże</w:t>
      </w:r>
      <w:r w:rsidR="00D5750B">
        <w:rPr>
          <w:rFonts w:ascii="Arial" w:hAnsi="Arial" w:cs="Arial"/>
          <w:sz w:val="26"/>
          <w:szCs w:val="26"/>
        </w:rPr>
        <w:t>nia sędziów i urzędników,</w:t>
      </w:r>
      <w:r>
        <w:rPr>
          <w:rFonts w:ascii="Arial" w:hAnsi="Arial" w:cs="Arial"/>
          <w:sz w:val="26"/>
          <w:szCs w:val="26"/>
        </w:rPr>
        <w:t xml:space="preserve"> zarządzanie sądowymi systemami informatycznymi</w:t>
      </w:r>
      <w:r w:rsidR="00D5750B">
        <w:rPr>
          <w:rFonts w:ascii="Arial" w:hAnsi="Arial" w:cs="Arial"/>
          <w:sz w:val="26"/>
          <w:szCs w:val="26"/>
        </w:rPr>
        <w:t xml:space="preserve">)  </w:t>
      </w:r>
    </w:p>
    <w:p w14:paraId="61D0FDF9" w14:textId="77777777" w:rsidR="00D5750B" w:rsidRDefault="00D5750B" w:rsidP="00D5750B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Nadzór administracyjny nad sądami</w:t>
      </w:r>
    </w:p>
    <w:p w14:paraId="29AC2AFA" w14:textId="77777777" w:rsidR="00333E0C" w:rsidRDefault="00333E0C" w:rsidP="00D5750B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Kompetencja finansowa (ustalanie budżetu sądownictwa w zakresie wydatków osobowych)</w:t>
      </w:r>
    </w:p>
    <w:p w14:paraId="4CF9736A" w14:textId="77777777" w:rsidR="00333E0C" w:rsidRDefault="00333E0C" w:rsidP="00D5750B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Kompetencja edukacyjna (organizacji szkoleń ustawicznych i konferencji, nadzór nad KSSiP i aplikacją sądową i prokuratorską)</w:t>
      </w:r>
    </w:p>
    <w:p w14:paraId="18CD84FF" w14:textId="77777777" w:rsidR="00333E0C" w:rsidRDefault="00333E0C" w:rsidP="00D5750B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Kompetencja deontologiczna (kształtowanie zasad etyki zawodu sędziego)</w:t>
      </w:r>
    </w:p>
    <w:p w14:paraId="1F73FC29" w14:textId="77777777" w:rsidR="00D5750B" w:rsidRDefault="00333E0C" w:rsidP="00333E0C">
      <w:pPr>
        <w:pStyle w:val="Akapitzlist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Kompetencja informacyjna </w:t>
      </w:r>
      <w:r w:rsidR="005A239F">
        <w:rPr>
          <w:rFonts w:ascii="Arial" w:hAnsi="Arial" w:cs="Arial"/>
          <w:sz w:val="26"/>
          <w:szCs w:val="26"/>
        </w:rPr>
        <w:t>(upowszechnienie wiedzy o sądownictwie i prawie sądowym, powołanie rzecznika i biura prasowego sądownictwa)</w:t>
      </w:r>
    </w:p>
    <w:p w14:paraId="3F9D7C59" w14:textId="77777777" w:rsidR="008217BA" w:rsidRDefault="008217BA" w:rsidP="008217BA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17B838CD" w14:textId="77777777" w:rsidR="005817FE" w:rsidRDefault="005817FE" w:rsidP="005817FE">
      <w:pPr>
        <w:pStyle w:val="Akapitzlist"/>
        <w:ind w:left="1429"/>
        <w:rPr>
          <w:rFonts w:ascii="Arial" w:hAnsi="Arial" w:cs="Arial"/>
          <w:sz w:val="26"/>
          <w:szCs w:val="26"/>
        </w:rPr>
      </w:pPr>
    </w:p>
    <w:p w14:paraId="1167DB7B" w14:textId="77777777" w:rsidR="005817FE" w:rsidRDefault="005817FE" w:rsidP="00766577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Powołanie Rady Społecznej przy KRS (w celu kontroli </w:t>
      </w:r>
      <w:r w:rsidR="008217BA">
        <w:rPr>
          <w:rFonts w:ascii="Arial" w:hAnsi="Arial" w:cs="Arial"/>
          <w:sz w:val="26"/>
          <w:szCs w:val="26"/>
        </w:rPr>
        <w:t xml:space="preserve">przez </w:t>
      </w:r>
      <w:r>
        <w:rPr>
          <w:rFonts w:ascii="Arial" w:hAnsi="Arial" w:cs="Arial"/>
          <w:sz w:val="26"/>
          <w:szCs w:val="26"/>
        </w:rPr>
        <w:t xml:space="preserve">obywateli i przedstawicieli zawodów prawniczych </w:t>
      </w:r>
      <w:r w:rsidR="008217BA">
        <w:rPr>
          <w:rFonts w:ascii="Arial" w:hAnsi="Arial" w:cs="Arial"/>
          <w:sz w:val="26"/>
          <w:szCs w:val="26"/>
        </w:rPr>
        <w:t>wykonywania</w:t>
      </w:r>
      <w:r>
        <w:rPr>
          <w:rFonts w:ascii="Arial" w:hAnsi="Arial" w:cs="Arial"/>
          <w:sz w:val="26"/>
          <w:szCs w:val="26"/>
        </w:rPr>
        <w:t xml:space="preserve"> przez KRS jej zadań)</w:t>
      </w:r>
    </w:p>
    <w:p w14:paraId="585BAA57" w14:textId="77777777" w:rsidR="00766577" w:rsidRPr="00766577" w:rsidRDefault="00766577" w:rsidP="00766577">
      <w:pPr>
        <w:pStyle w:val="Akapitzlist"/>
        <w:ind w:left="1429"/>
        <w:rPr>
          <w:rFonts w:ascii="Arial" w:hAnsi="Arial" w:cs="Arial"/>
          <w:sz w:val="26"/>
          <w:szCs w:val="26"/>
        </w:rPr>
      </w:pPr>
    </w:p>
    <w:p w14:paraId="4FA2AF56" w14:textId="77777777" w:rsidR="00266A32" w:rsidRPr="00253E0C" w:rsidRDefault="005D395B" w:rsidP="00266A32">
      <w:pPr>
        <w:pStyle w:val="Akapitzlist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266A32">
        <w:rPr>
          <w:rFonts w:ascii="Arial" w:hAnsi="Arial" w:cs="Arial"/>
          <w:b/>
          <w:sz w:val="26"/>
          <w:szCs w:val="26"/>
        </w:rPr>
        <w:t xml:space="preserve">Organizacja </w:t>
      </w:r>
      <w:r w:rsidR="00266A32" w:rsidRPr="00266A32">
        <w:rPr>
          <w:rFonts w:ascii="Arial" w:hAnsi="Arial" w:cs="Arial"/>
          <w:b/>
          <w:sz w:val="26"/>
          <w:szCs w:val="26"/>
        </w:rPr>
        <w:t xml:space="preserve">samorządu </w:t>
      </w:r>
      <w:r w:rsidR="00266A32" w:rsidRPr="00253E0C">
        <w:rPr>
          <w:rFonts w:ascii="Arial" w:hAnsi="Arial" w:cs="Arial"/>
          <w:b/>
          <w:sz w:val="26"/>
          <w:szCs w:val="26"/>
        </w:rPr>
        <w:t>sędziowski</w:t>
      </w:r>
      <w:r w:rsidR="00DA0928" w:rsidRPr="00253E0C">
        <w:rPr>
          <w:rFonts w:ascii="Arial" w:hAnsi="Arial" w:cs="Arial"/>
          <w:b/>
          <w:sz w:val="26"/>
          <w:szCs w:val="26"/>
        </w:rPr>
        <w:t>ego</w:t>
      </w:r>
      <w:r w:rsidR="00D9102B" w:rsidRPr="00253E0C">
        <w:rPr>
          <w:rFonts w:ascii="Arial" w:hAnsi="Arial" w:cs="Arial"/>
          <w:sz w:val="26"/>
          <w:szCs w:val="26"/>
        </w:rPr>
        <w:t xml:space="preserve"> (wzmocnienie roli samorządu sędziowskiego)</w:t>
      </w:r>
    </w:p>
    <w:p w14:paraId="2F2D4704" w14:textId="77777777" w:rsidR="00924DD4" w:rsidRPr="00253E0C" w:rsidRDefault="00924DD4" w:rsidP="00266A32">
      <w:pPr>
        <w:pStyle w:val="Akapitzlist"/>
        <w:ind w:left="1080"/>
        <w:rPr>
          <w:rFonts w:ascii="Arial" w:hAnsi="Arial" w:cs="Arial"/>
          <w:sz w:val="26"/>
          <w:szCs w:val="26"/>
        </w:rPr>
      </w:pPr>
    </w:p>
    <w:p w14:paraId="770A36F2" w14:textId="77777777" w:rsidR="00FC7EB4" w:rsidRPr="00FC7EB4" w:rsidRDefault="00FC7EB4" w:rsidP="00FC7EB4">
      <w:pPr>
        <w:pStyle w:val="Akapitzlist"/>
        <w:numPr>
          <w:ilvl w:val="0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>Struktura samorządności.</w:t>
      </w:r>
    </w:p>
    <w:p w14:paraId="5DEAE197" w14:textId="77777777" w:rsidR="00FC7EB4" w:rsidRPr="00FC7EB4" w:rsidRDefault="00FC7EB4" w:rsidP="00FC7EB4">
      <w:pPr>
        <w:pStyle w:val="Akapitzlist"/>
        <w:numPr>
          <w:ilvl w:val="1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>Zebranie sędziów danego sądu (ZS).</w:t>
      </w:r>
    </w:p>
    <w:p w14:paraId="16DD4B7A" w14:textId="77777777" w:rsidR="00FC7EB4" w:rsidRPr="00FC7EB4" w:rsidRDefault="00FC7EB4" w:rsidP="00FC7EB4">
      <w:pPr>
        <w:pStyle w:val="Akapitzlist"/>
        <w:numPr>
          <w:ilvl w:val="1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>Zgromadzenie sędziów okręgu i rejonów z udziałem przedstawiciela sądu apelacyjnego (ZSORiA).</w:t>
      </w:r>
    </w:p>
    <w:p w14:paraId="42A55732" w14:textId="77777777" w:rsidR="00FC7EB4" w:rsidRDefault="00FC7EB4" w:rsidP="00FC7EB4">
      <w:pPr>
        <w:pStyle w:val="Akapitzlist"/>
        <w:numPr>
          <w:ilvl w:val="1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 xml:space="preserve">Ogólnokrajowy organ samorządności sędziowskiej (robocza nazwa Ogólnopolska Reprezentacja Samorządności </w:t>
      </w:r>
      <w:r w:rsidR="005A063E">
        <w:rPr>
          <w:rFonts w:ascii="Arial" w:hAnsi="Arial" w:cs="Arial"/>
        </w:rPr>
        <w:t xml:space="preserve">Sędziowskiej </w:t>
      </w:r>
      <w:r w:rsidRPr="00FC7EB4">
        <w:rPr>
          <w:rFonts w:ascii="Arial" w:hAnsi="Arial" w:cs="Arial"/>
        </w:rPr>
        <w:t>ORS).</w:t>
      </w:r>
    </w:p>
    <w:p w14:paraId="5C0EE4C4" w14:textId="77777777" w:rsidR="00FC7EB4" w:rsidRPr="00FC7EB4" w:rsidRDefault="00FC7EB4" w:rsidP="00FC7EB4">
      <w:pPr>
        <w:pStyle w:val="Akapitzlist"/>
        <w:spacing w:line="256" w:lineRule="auto"/>
        <w:ind w:left="1140"/>
        <w:rPr>
          <w:rFonts w:ascii="Arial" w:hAnsi="Arial" w:cs="Arial"/>
        </w:rPr>
      </w:pPr>
    </w:p>
    <w:p w14:paraId="426B179B" w14:textId="77777777" w:rsidR="00FC7EB4" w:rsidRPr="00FC7EB4" w:rsidRDefault="00FC7EB4" w:rsidP="00FC7EB4">
      <w:pPr>
        <w:pStyle w:val="Akapitzlist"/>
        <w:numPr>
          <w:ilvl w:val="0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>Skład organów samorządności.</w:t>
      </w:r>
    </w:p>
    <w:p w14:paraId="21757E6F" w14:textId="77777777" w:rsidR="00FC7EB4" w:rsidRPr="00FC7EB4" w:rsidRDefault="00FC7EB4" w:rsidP="00FC7EB4">
      <w:pPr>
        <w:pStyle w:val="Akapitzlist"/>
        <w:numPr>
          <w:ilvl w:val="1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>ZS – wszyscy sędziowie danego sądu.</w:t>
      </w:r>
    </w:p>
    <w:p w14:paraId="33803C18" w14:textId="77777777" w:rsidR="00FC7EB4" w:rsidRPr="00FC7EB4" w:rsidRDefault="00FC7EB4" w:rsidP="00FC7EB4">
      <w:pPr>
        <w:pStyle w:val="Akapitzlist"/>
        <w:numPr>
          <w:ilvl w:val="1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>ZSORiA – sędziowie sądów rejonowych i okręgowego (proporcje do dyskusji) oraz przedstawiciel (z zastępcą) wybrany przez ZS właściwego SA.</w:t>
      </w:r>
    </w:p>
    <w:p w14:paraId="598E4167" w14:textId="77777777" w:rsidR="00FC7EB4" w:rsidRDefault="00FC7EB4" w:rsidP="00FC7EB4">
      <w:pPr>
        <w:pStyle w:val="Akapitzlist"/>
        <w:numPr>
          <w:ilvl w:val="1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>ORS – przedstawiciele SR, SO i SA (np. każde ZSORiA wybiera dwóch SSR i jednego SSO, a ZS każdego SA wybiera jednego SSA, wówczas ORS liczyć będzie 146 członków – do dyskusji).</w:t>
      </w:r>
    </w:p>
    <w:p w14:paraId="417000B5" w14:textId="77777777" w:rsidR="005A063E" w:rsidRDefault="005A063E" w:rsidP="00FC7EB4">
      <w:pPr>
        <w:pStyle w:val="Akapitzlist"/>
        <w:numPr>
          <w:ilvl w:val="1"/>
          <w:numId w:val="9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Kolegium sądu</w:t>
      </w:r>
    </w:p>
    <w:p w14:paraId="00D7F600" w14:textId="77777777" w:rsidR="00FC7EB4" w:rsidRPr="00FC7EB4" w:rsidRDefault="00FC7EB4" w:rsidP="00FC7EB4">
      <w:pPr>
        <w:pStyle w:val="Akapitzlist"/>
        <w:spacing w:line="256" w:lineRule="auto"/>
        <w:ind w:left="1140"/>
        <w:rPr>
          <w:rFonts w:ascii="Arial" w:hAnsi="Arial" w:cs="Arial"/>
        </w:rPr>
      </w:pPr>
    </w:p>
    <w:p w14:paraId="78051418" w14:textId="77777777" w:rsidR="00FC7EB4" w:rsidRPr="00FC7EB4" w:rsidRDefault="00FC7EB4" w:rsidP="00FC7EB4">
      <w:pPr>
        <w:pStyle w:val="Akapitzlist"/>
        <w:numPr>
          <w:ilvl w:val="0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>Struktura organów samorządu.</w:t>
      </w:r>
    </w:p>
    <w:p w14:paraId="75E0E277" w14:textId="77777777" w:rsidR="00FC7EB4" w:rsidRPr="00FC7EB4" w:rsidRDefault="00FC7EB4" w:rsidP="00FC7EB4">
      <w:pPr>
        <w:pStyle w:val="Akapitzlist"/>
        <w:numPr>
          <w:ilvl w:val="1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lastRenderedPageBreak/>
        <w:t xml:space="preserve">ZS – przewodniczący i dwóch zastępców wybieranych przez ZS na dwuletnią kadencję, którzy tworzą Kolegium Sądu. W większych sądach ZS określa większą liczebność Kolegium i wybiera jego dalszych członków na dwa lata. Działa na zebraniach plenarnych a pomiędzy zebraniami ZS działa poprzez Kolegium, które pozostaje w stałym kontakcie z sędziami i prezesem danego sądu. </w:t>
      </w:r>
    </w:p>
    <w:p w14:paraId="4F5CDD73" w14:textId="77777777" w:rsidR="00FC7EB4" w:rsidRPr="00FC7EB4" w:rsidRDefault="00FC7EB4" w:rsidP="00FC7EB4">
      <w:pPr>
        <w:pStyle w:val="Akapitzlist"/>
        <w:numPr>
          <w:ilvl w:val="1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>ZSORiA - przewodniczący i dwóch zastępców wybieranych przez zgromadzenie na dwuletnią kadencję którzy tworzą Prezydium Zgromadzenia wraz z wybranymi członkami Prezydium, których ilość określa dane Zgromadzenie i ich wybiera na dwa lata. Działa na spotkaniach plenarnych, a pomiędzy spotkaniami poprzez Prezydium.</w:t>
      </w:r>
    </w:p>
    <w:p w14:paraId="38A8661C" w14:textId="77777777" w:rsidR="00FC7EB4" w:rsidRPr="00FC7EB4" w:rsidRDefault="00FC7EB4" w:rsidP="00FC7EB4">
      <w:pPr>
        <w:pStyle w:val="Akapitzlist"/>
        <w:numPr>
          <w:ilvl w:val="1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>ORS –  wyjątkowo działa na zebraniu plenarnym, które zbiera się z reguły raz w roku, a stale działa poprzez prezydium. Prezydium jest złożone z 12 członków wybrane na dwuletnią kadencję przez plenarne spotkanie ORS na czele którego stoi przewodniczący i dwóch zastępców (sposób ich wyboru do dyskusji). Prezydium funkcjonuje przy KRS, które zapewnia obsługę techniczną. Do pracy w Prezydium ORS sędziowie zostają oddelegowani na czas kadencji. Każdy z członków prezydium odpowiada za współpracę z samorządnością jednej apelacji.</w:t>
      </w:r>
    </w:p>
    <w:p w14:paraId="2F621824" w14:textId="77777777" w:rsidR="00FC7EB4" w:rsidRDefault="00FC7EB4" w:rsidP="00FC7EB4">
      <w:pPr>
        <w:pStyle w:val="Akapitzlist"/>
        <w:ind w:left="1140"/>
        <w:rPr>
          <w:rFonts w:ascii="Arial" w:hAnsi="Arial" w:cs="Arial"/>
        </w:rPr>
      </w:pPr>
      <w:r w:rsidRPr="00FC7EB4">
        <w:rPr>
          <w:rFonts w:ascii="Arial" w:hAnsi="Arial" w:cs="Arial"/>
        </w:rPr>
        <w:t xml:space="preserve"> ORS może tworzyć zespoły tematyczne dla rozwiązania złożonych problemów z możliwością delegowania sędziów do takich zespołów.</w:t>
      </w:r>
    </w:p>
    <w:p w14:paraId="6144D9FE" w14:textId="77777777" w:rsidR="00FC7EB4" w:rsidRPr="00FC7EB4" w:rsidRDefault="00FC7EB4" w:rsidP="00FC7EB4">
      <w:pPr>
        <w:pStyle w:val="Akapitzlist"/>
        <w:ind w:left="1140"/>
        <w:rPr>
          <w:rFonts w:ascii="Arial" w:hAnsi="Arial" w:cs="Arial"/>
        </w:rPr>
      </w:pPr>
    </w:p>
    <w:p w14:paraId="296BD8F7" w14:textId="77777777" w:rsidR="00FC7EB4" w:rsidRPr="00FC7EB4" w:rsidRDefault="00FC7EB4" w:rsidP="00FC7EB4">
      <w:pPr>
        <w:pStyle w:val="Akapitzlist"/>
        <w:numPr>
          <w:ilvl w:val="0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>Funkcje organów samorządu.</w:t>
      </w:r>
    </w:p>
    <w:p w14:paraId="296F4097" w14:textId="77777777" w:rsidR="00FC7EB4" w:rsidRPr="00FC7EB4" w:rsidRDefault="00FC7EB4" w:rsidP="00FC7EB4">
      <w:pPr>
        <w:pStyle w:val="Akapitzlist"/>
        <w:numPr>
          <w:ilvl w:val="1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>ZS – definiuje problemy i potrzeby służące prawidłowemu funkcjonowaniu sędziów na poziomie danego sądu i w miarę swoich możliwości je rozwiązuje, wskazuje kandydata na prezesa (powołuje go KRS) i współpracuje z prezesem, głównie poprzez Kolegium.</w:t>
      </w:r>
    </w:p>
    <w:p w14:paraId="2C0DB7EC" w14:textId="77777777" w:rsidR="00FC7EB4" w:rsidRPr="00FC7EB4" w:rsidRDefault="00FC7EB4" w:rsidP="00FC7EB4">
      <w:pPr>
        <w:pStyle w:val="Akapitzlist"/>
        <w:numPr>
          <w:ilvl w:val="1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>ZSORiA – monitoruje działanie SO i SR w okręgu, definiuje problemy i potrzeby służące prawidłowemu funkcjonowaniu sędziów na poziomie okręgu i w miarę swoich możliwości je rozwiązuje. W miarę potrzeby współpracuje z ZS właściwego SA poprzez jego przedstawiciela. Współpracuje ,,w dół” z ZS wszystkich sądów oraz ,,w górę” z ORS.</w:t>
      </w:r>
    </w:p>
    <w:p w14:paraId="2555B51F" w14:textId="77777777" w:rsidR="00FC7EB4" w:rsidRPr="00FC7EB4" w:rsidRDefault="00FC7EB4" w:rsidP="00FC7EB4">
      <w:pPr>
        <w:pStyle w:val="Akapitzlist"/>
        <w:numPr>
          <w:ilvl w:val="1"/>
          <w:numId w:val="9"/>
        </w:numPr>
        <w:spacing w:line="256" w:lineRule="auto"/>
        <w:rPr>
          <w:rFonts w:ascii="Arial" w:hAnsi="Arial" w:cs="Arial"/>
        </w:rPr>
      </w:pPr>
      <w:r w:rsidRPr="00FC7EB4">
        <w:rPr>
          <w:rFonts w:ascii="Arial" w:hAnsi="Arial" w:cs="Arial"/>
        </w:rPr>
        <w:t>ORS -  monitoruje działanie sądów, definiuje problemy i potrzeby służące prawidłowemu funkcjonowaniu sędziów na poziomie kraju i w miarę swoich możliwości je rozwiązuje albo przedstawia innym władzom. Współpracuje z KRS oraz MS i jest nadzorowane przez nie w zakresie w jakim KRS i MS posiadają kompetencje do zarządzania sądownictwem. Reprezentuje sądownictwo (ogół sędziów sądów powszechnych) przed pozostałymi władzami i mediami. Inicjuje, monitoruje i współdziała w projektach zmian w prawie.</w:t>
      </w:r>
    </w:p>
    <w:p w14:paraId="64123EAD" w14:textId="77777777" w:rsidR="00FC7EB4" w:rsidRDefault="00FC7EB4" w:rsidP="00266A32">
      <w:pPr>
        <w:pStyle w:val="Akapitzlist"/>
        <w:ind w:left="1080"/>
        <w:rPr>
          <w:rFonts w:ascii="Arial" w:hAnsi="Arial" w:cs="Arial"/>
          <w:b/>
          <w:sz w:val="26"/>
          <w:szCs w:val="26"/>
        </w:rPr>
      </w:pPr>
    </w:p>
    <w:p w14:paraId="2AFB5993" w14:textId="77777777" w:rsidR="00924DD4" w:rsidRPr="00266A32" w:rsidRDefault="00924DD4" w:rsidP="00266A32">
      <w:pPr>
        <w:pStyle w:val="Akapitzlist"/>
        <w:ind w:left="1080"/>
        <w:rPr>
          <w:rFonts w:ascii="Arial" w:hAnsi="Arial" w:cs="Arial"/>
          <w:b/>
          <w:sz w:val="26"/>
          <w:szCs w:val="26"/>
        </w:rPr>
      </w:pPr>
    </w:p>
    <w:p w14:paraId="07A8375E" w14:textId="77777777" w:rsidR="00266A32" w:rsidRDefault="00CF5E21" w:rsidP="00266A32">
      <w:pPr>
        <w:pStyle w:val="Akapitzlist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266A32">
        <w:rPr>
          <w:rFonts w:ascii="Arial" w:hAnsi="Arial" w:cs="Arial"/>
          <w:b/>
          <w:sz w:val="26"/>
          <w:szCs w:val="26"/>
        </w:rPr>
        <w:t>Status sędziego</w:t>
      </w:r>
    </w:p>
    <w:p w14:paraId="5B60D841" w14:textId="77777777" w:rsidR="00924DD4" w:rsidRDefault="00924DD4" w:rsidP="00924DD4">
      <w:pPr>
        <w:pStyle w:val="Akapitzlist"/>
        <w:ind w:left="1080"/>
        <w:rPr>
          <w:rFonts w:ascii="Arial" w:hAnsi="Arial" w:cs="Arial"/>
          <w:b/>
          <w:sz w:val="26"/>
          <w:szCs w:val="26"/>
        </w:rPr>
      </w:pPr>
    </w:p>
    <w:p w14:paraId="2D551DEA" w14:textId="77777777"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235F9E">
        <w:rPr>
          <w:rFonts w:ascii="Arial" w:eastAsia="Times New Roman" w:hAnsi="Arial" w:cs="Arial"/>
          <w:lang w:eastAsia="pl-PL"/>
        </w:rPr>
        <w:t>1.</w:t>
      </w:r>
      <w:r>
        <w:rPr>
          <w:rFonts w:ascii="Arial" w:eastAsia="Times New Roman" w:hAnsi="Arial" w:cs="Arial"/>
          <w:lang w:eastAsia="pl-PL"/>
        </w:rPr>
        <w:t xml:space="preserve"> Powołanie przez Prezydenta RP na wniosek Krajowej Rady Sądownictwa</w:t>
      </w:r>
    </w:p>
    <w:p w14:paraId="35696DDB" w14:textId="77777777"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2. Stanowisko sędziego</w:t>
      </w:r>
    </w:p>
    <w:p w14:paraId="28A827DA" w14:textId="024489E0"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09062F">
        <w:rPr>
          <w:rFonts w:ascii="Arial" w:eastAsia="Times New Roman" w:hAnsi="Arial" w:cs="Arial"/>
          <w:lang w:eastAsia="pl-PL"/>
        </w:rPr>
        <w:t>2.1</w:t>
      </w:r>
      <w:r>
        <w:rPr>
          <w:rFonts w:ascii="Arial" w:eastAsia="Times New Roman" w:hAnsi="Arial" w:cs="Arial"/>
          <w:lang w:eastAsia="pl-PL"/>
        </w:rPr>
        <w:t>. Jednolite stanowisko sędziego sądu powszechnego</w:t>
      </w:r>
      <w:r w:rsidR="004D1504">
        <w:rPr>
          <w:rFonts w:ascii="Arial" w:eastAsia="Times New Roman" w:hAnsi="Arial" w:cs="Arial"/>
          <w:lang w:eastAsia="pl-PL"/>
        </w:rPr>
        <w:t xml:space="preserve"> lub urząd sędziego określonego rzędu z przejrzystym systemem awansowym</w:t>
      </w:r>
    </w:p>
    <w:p w14:paraId="560DA000" w14:textId="77777777"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235F9E">
        <w:rPr>
          <w:rFonts w:ascii="Arial" w:eastAsia="Times New Roman" w:hAnsi="Arial" w:cs="Arial"/>
          <w:lang w:eastAsia="pl-PL"/>
        </w:rPr>
        <w:t xml:space="preserve"> </w:t>
      </w:r>
      <w:r w:rsidR="0009062F">
        <w:rPr>
          <w:rFonts w:ascii="Arial" w:eastAsia="Times New Roman" w:hAnsi="Arial" w:cs="Arial"/>
          <w:lang w:eastAsia="pl-PL"/>
        </w:rPr>
        <w:tab/>
        <w:t>2.1</w:t>
      </w:r>
      <w:r>
        <w:rPr>
          <w:rFonts w:ascii="Arial" w:eastAsia="Times New Roman" w:hAnsi="Arial" w:cs="Arial"/>
          <w:lang w:eastAsia="pl-PL"/>
        </w:rPr>
        <w:t>.1. Wyznaczenie miejsca służbowego (siedziby) sędziego</w:t>
      </w:r>
    </w:p>
    <w:p w14:paraId="63BFF69E" w14:textId="77777777"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2.1</w:t>
      </w:r>
      <w:r w:rsidR="00924DD4">
        <w:rPr>
          <w:rFonts w:ascii="Arial" w:eastAsia="Times New Roman" w:hAnsi="Arial" w:cs="Arial"/>
          <w:lang w:eastAsia="pl-PL"/>
        </w:rPr>
        <w:t xml:space="preserve">.2. Struktura sądów </w:t>
      </w:r>
      <w:r w:rsidR="00E22AF2">
        <w:rPr>
          <w:rFonts w:ascii="Arial" w:eastAsia="Times New Roman" w:hAnsi="Arial" w:cs="Arial"/>
          <w:lang w:eastAsia="pl-PL"/>
        </w:rPr>
        <w:t>powszechnych</w:t>
      </w:r>
      <w:r>
        <w:rPr>
          <w:rFonts w:ascii="Arial" w:eastAsia="Times New Roman" w:hAnsi="Arial" w:cs="Arial"/>
          <w:lang w:eastAsia="pl-PL"/>
        </w:rPr>
        <w:t xml:space="preserve"> - s</w:t>
      </w:r>
      <w:r w:rsidR="00924DD4">
        <w:rPr>
          <w:rFonts w:ascii="Arial" w:eastAsia="Times New Roman" w:hAnsi="Arial" w:cs="Arial"/>
          <w:lang w:eastAsia="pl-PL"/>
        </w:rPr>
        <w:t xml:space="preserve">ądy rejonowe, sądy okręgowe i sądy </w:t>
      </w:r>
      <w:r>
        <w:rPr>
          <w:rFonts w:ascii="Arial" w:eastAsia="Times New Roman" w:hAnsi="Arial" w:cs="Arial"/>
          <w:lang w:eastAsia="pl-PL"/>
        </w:rPr>
        <w:tab/>
      </w:r>
      <w:r w:rsidR="00924DD4">
        <w:rPr>
          <w:rFonts w:ascii="Arial" w:eastAsia="Times New Roman" w:hAnsi="Arial" w:cs="Arial"/>
          <w:lang w:eastAsia="pl-PL"/>
        </w:rPr>
        <w:t>apelacyjne</w:t>
      </w:r>
    </w:p>
    <w:p w14:paraId="5664E456" w14:textId="77777777"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2.1</w:t>
      </w:r>
      <w:r w:rsidR="00924DD4">
        <w:rPr>
          <w:rFonts w:ascii="Arial" w:eastAsia="Times New Roman" w:hAnsi="Arial" w:cs="Arial"/>
          <w:lang w:eastAsia="pl-PL"/>
        </w:rPr>
        <w:t>.3. Zmiana miejsca służbowego</w:t>
      </w:r>
      <w:r>
        <w:rPr>
          <w:rFonts w:ascii="Arial" w:eastAsia="Times New Roman" w:hAnsi="Arial" w:cs="Arial"/>
          <w:lang w:eastAsia="pl-PL"/>
        </w:rPr>
        <w:t xml:space="preserve"> - s</w:t>
      </w:r>
      <w:r w:rsidR="00924DD4">
        <w:rPr>
          <w:rFonts w:ascii="Arial" w:eastAsia="Times New Roman" w:hAnsi="Arial" w:cs="Arial"/>
          <w:lang w:eastAsia="pl-PL"/>
        </w:rPr>
        <w:t>ystem awansów (tryb i podstawy)</w:t>
      </w:r>
    </w:p>
    <w:p w14:paraId="7798A861" w14:textId="77777777"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Delegowanie sędziego:</w:t>
      </w:r>
    </w:p>
    <w:p w14:paraId="36809C15" w14:textId="77777777"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3.1. Delegowanie do pełnienia obowiązków sędziego za jego zgodą</w:t>
      </w:r>
      <w:r w:rsidR="0009062F">
        <w:rPr>
          <w:rFonts w:ascii="Arial" w:eastAsia="Times New Roman" w:hAnsi="Arial" w:cs="Arial"/>
          <w:lang w:eastAsia="pl-PL"/>
        </w:rPr>
        <w:t xml:space="preserve"> – tzw. </w:t>
      </w:r>
      <w:r w:rsidR="0009062F">
        <w:rPr>
          <w:rFonts w:ascii="Arial" w:eastAsia="Times New Roman" w:hAnsi="Arial" w:cs="Arial"/>
          <w:lang w:eastAsia="pl-PL"/>
        </w:rPr>
        <w:tab/>
        <w:t>mała delegacja do 14 dni (</w:t>
      </w:r>
      <w:r w:rsidR="0009062F">
        <w:rPr>
          <w:rFonts w:ascii="Arial" w:eastAsia="Times New Roman" w:hAnsi="Arial" w:cs="Arial"/>
          <w:u w:val="single"/>
          <w:lang w:eastAsia="pl-PL"/>
        </w:rPr>
        <w:t>nie zamknięto dyskusji</w:t>
      </w:r>
      <w:r w:rsidR="0009062F">
        <w:rPr>
          <w:rFonts w:ascii="Arial" w:eastAsia="Times New Roman" w:hAnsi="Arial" w:cs="Arial"/>
          <w:lang w:eastAsia="pl-PL"/>
        </w:rPr>
        <w:t>)</w:t>
      </w:r>
    </w:p>
    <w:p w14:paraId="7EF09B6E" w14:textId="77777777"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3.2. Pełnienie innych obowiązków niż obowiązki sędziego</w:t>
      </w:r>
    </w:p>
    <w:p w14:paraId="6F87C7F0" w14:textId="77777777"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3.2.1. Możliwość delegacji wyłącznie do KRS lub „instytucji międzynarodowej”</w:t>
      </w:r>
    </w:p>
    <w:p w14:paraId="470E417E" w14:textId="77777777"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3.2.2</w:t>
      </w:r>
      <w:r w:rsidR="00924DD4">
        <w:rPr>
          <w:rFonts w:ascii="Arial" w:eastAsia="Times New Roman" w:hAnsi="Arial" w:cs="Arial"/>
          <w:lang w:eastAsia="pl-PL"/>
        </w:rPr>
        <w:t>. Obowiązek zrzeczenia się urzędu; powrotn</w:t>
      </w:r>
      <w:r w:rsidR="009C25CE">
        <w:rPr>
          <w:rFonts w:ascii="Arial" w:eastAsia="Times New Roman" w:hAnsi="Arial" w:cs="Arial"/>
          <w:lang w:eastAsia="pl-PL"/>
        </w:rPr>
        <w:t xml:space="preserve">e objęcie urzędu w okresie </w:t>
      </w:r>
      <w:r w:rsidR="009C25CE">
        <w:rPr>
          <w:rFonts w:ascii="Arial" w:eastAsia="Times New Roman" w:hAnsi="Arial" w:cs="Arial"/>
          <w:lang w:eastAsia="pl-PL"/>
        </w:rPr>
        <w:tab/>
        <w:t xml:space="preserve">nie </w:t>
      </w:r>
      <w:r w:rsidR="00924DD4">
        <w:rPr>
          <w:rFonts w:ascii="Arial" w:eastAsia="Times New Roman" w:hAnsi="Arial" w:cs="Arial"/>
          <w:lang w:eastAsia="pl-PL"/>
        </w:rPr>
        <w:t>dłuższym niż 5 lat</w:t>
      </w:r>
    </w:p>
    <w:p w14:paraId="08F349A1" w14:textId="77777777"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 Czas pracy </w:t>
      </w:r>
    </w:p>
    <w:p w14:paraId="785C6A92" w14:textId="77777777"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4.1</w:t>
      </w:r>
      <w:r w:rsidR="00924DD4">
        <w:rPr>
          <w:rFonts w:ascii="Arial" w:eastAsia="Times New Roman" w:hAnsi="Arial" w:cs="Arial"/>
          <w:lang w:eastAsia="pl-PL"/>
        </w:rPr>
        <w:t xml:space="preserve">. Określony wymiarem zadań i limitami liczbowymi </w:t>
      </w:r>
    </w:p>
    <w:p w14:paraId="0C714F04" w14:textId="77777777"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4.2</w:t>
      </w:r>
      <w:r w:rsidR="00924DD4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 xml:space="preserve">Program wprowadzania limitów ważonych </w:t>
      </w:r>
      <w:r w:rsidR="00924DD4">
        <w:rPr>
          <w:rFonts w:ascii="Arial" w:eastAsia="Times New Roman" w:hAnsi="Arial" w:cs="Arial"/>
          <w:lang w:eastAsia="pl-PL"/>
        </w:rPr>
        <w:t xml:space="preserve">(przy uwzględnieniu </w:t>
      </w:r>
      <w:r w:rsidR="00924DD4">
        <w:rPr>
          <w:rFonts w:ascii="Arial" w:eastAsia="Times New Roman" w:hAnsi="Arial" w:cs="Arial"/>
          <w:lang w:eastAsia="pl-PL"/>
        </w:rPr>
        <w:tab/>
        <w:t>stopnia skomplikowania załatwionych spraw)</w:t>
      </w:r>
    </w:p>
    <w:p w14:paraId="71F0F62F" w14:textId="77777777"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5. Wynagrodzenia</w:t>
      </w:r>
    </w:p>
    <w:p w14:paraId="44216FF2" w14:textId="77777777"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5.1</w:t>
      </w:r>
      <w:r w:rsidR="00924DD4">
        <w:rPr>
          <w:rFonts w:ascii="Arial" w:eastAsia="Times New Roman" w:hAnsi="Arial" w:cs="Arial"/>
          <w:lang w:eastAsia="pl-PL"/>
        </w:rPr>
        <w:t xml:space="preserve">. Zróżnicowanie przez staż pracy </w:t>
      </w:r>
      <w:r w:rsidR="009C25CE">
        <w:rPr>
          <w:rFonts w:ascii="Arial" w:eastAsia="Times New Roman" w:hAnsi="Arial" w:cs="Arial"/>
          <w:lang w:eastAsia="pl-PL"/>
        </w:rPr>
        <w:t>albo pełnioną funkcję</w:t>
      </w:r>
      <w:r>
        <w:rPr>
          <w:rFonts w:ascii="Arial" w:eastAsia="Times New Roman" w:hAnsi="Arial" w:cs="Arial"/>
          <w:lang w:eastAsia="pl-PL"/>
        </w:rPr>
        <w:t xml:space="preserve"> </w:t>
      </w:r>
      <w:r w:rsidR="009C25CE">
        <w:rPr>
          <w:rFonts w:ascii="Arial" w:eastAsia="Times New Roman" w:hAnsi="Arial" w:cs="Arial"/>
          <w:lang w:eastAsia="pl-PL"/>
        </w:rPr>
        <w:t xml:space="preserve">(ale tylko w razie </w:t>
      </w:r>
      <w:r w:rsidR="009C25CE">
        <w:rPr>
          <w:rFonts w:ascii="Arial" w:eastAsia="Times New Roman" w:hAnsi="Arial" w:cs="Arial"/>
          <w:lang w:eastAsia="pl-PL"/>
        </w:rPr>
        <w:tab/>
        <w:t>braku zmiany zakresu dotychczasowych obowiązków)</w:t>
      </w:r>
    </w:p>
    <w:p w14:paraId="51D06EF4" w14:textId="230BE8AF"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6. Dodatkowe zatrudnienie i zajęcie</w:t>
      </w:r>
      <w:r w:rsidR="0009062F">
        <w:rPr>
          <w:rFonts w:ascii="Arial" w:eastAsia="Times New Roman" w:hAnsi="Arial" w:cs="Arial"/>
          <w:lang w:eastAsia="pl-PL"/>
        </w:rPr>
        <w:t xml:space="preserve"> - d</w:t>
      </w:r>
      <w:r>
        <w:rPr>
          <w:rFonts w:ascii="Arial" w:eastAsia="Times New Roman" w:hAnsi="Arial" w:cs="Arial"/>
          <w:lang w:eastAsia="pl-PL"/>
        </w:rPr>
        <w:t>ziałalność naukowa</w:t>
      </w:r>
      <w:r w:rsidR="001F7949">
        <w:rPr>
          <w:rFonts w:ascii="Arial" w:eastAsia="Times New Roman" w:hAnsi="Arial" w:cs="Arial"/>
          <w:lang w:eastAsia="pl-PL"/>
        </w:rPr>
        <w:t>, badawcza</w:t>
      </w:r>
      <w:r>
        <w:rPr>
          <w:rFonts w:ascii="Arial" w:eastAsia="Times New Roman" w:hAnsi="Arial" w:cs="Arial"/>
          <w:lang w:eastAsia="pl-PL"/>
        </w:rPr>
        <w:t xml:space="preserve"> i edukacyjna</w:t>
      </w:r>
    </w:p>
    <w:p w14:paraId="443D70E4" w14:textId="77777777"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 Oświadczenia majątkowe</w:t>
      </w:r>
      <w:r w:rsidR="0009062F">
        <w:rPr>
          <w:rFonts w:ascii="Arial" w:eastAsia="Times New Roman" w:hAnsi="Arial" w:cs="Arial"/>
          <w:lang w:eastAsia="pl-PL"/>
        </w:rPr>
        <w:t xml:space="preserve"> (</w:t>
      </w:r>
      <w:r w:rsidR="0009062F">
        <w:rPr>
          <w:rFonts w:ascii="Arial" w:eastAsia="Times New Roman" w:hAnsi="Arial" w:cs="Arial"/>
          <w:u w:val="single"/>
          <w:lang w:eastAsia="pl-PL"/>
        </w:rPr>
        <w:t>nie zamknięto dyskusji</w:t>
      </w:r>
      <w:r w:rsidR="0009062F">
        <w:rPr>
          <w:rFonts w:ascii="Arial" w:eastAsia="Times New Roman" w:hAnsi="Arial" w:cs="Arial"/>
          <w:lang w:eastAsia="pl-PL"/>
        </w:rPr>
        <w:t>)</w:t>
      </w:r>
    </w:p>
    <w:p w14:paraId="0420A409" w14:textId="77777777"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7</w:t>
      </w:r>
      <w:r w:rsidR="00924DD4">
        <w:rPr>
          <w:rFonts w:ascii="Arial" w:eastAsia="Times New Roman" w:hAnsi="Arial" w:cs="Arial"/>
          <w:lang w:eastAsia="pl-PL"/>
        </w:rPr>
        <w:t>.1. Wyłączenie jawności zewnętrznej</w:t>
      </w:r>
    </w:p>
    <w:p w14:paraId="7341B280" w14:textId="77777777"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7</w:t>
      </w:r>
      <w:r w:rsidR="00924DD4">
        <w:rPr>
          <w:rFonts w:ascii="Arial" w:eastAsia="Times New Roman" w:hAnsi="Arial" w:cs="Arial"/>
          <w:lang w:eastAsia="pl-PL"/>
        </w:rPr>
        <w:t>.2. Pełna jawność zewnętrzna</w:t>
      </w:r>
    </w:p>
    <w:p w14:paraId="3A69D269" w14:textId="77777777" w:rsidR="00924DD4" w:rsidRDefault="0009062F" w:rsidP="00A113BE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7</w:t>
      </w:r>
      <w:r w:rsidR="00924DD4">
        <w:rPr>
          <w:rFonts w:ascii="Arial" w:eastAsia="Times New Roman" w:hAnsi="Arial" w:cs="Arial"/>
          <w:lang w:eastAsia="pl-PL"/>
        </w:rPr>
        <w:t>.3. Pełna jawność zewnętrzna po weryfikacji tożsamości</w:t>
      </w:r>
    </w:p>
    <w:p w14:paraId="08B9CE01" w14:textId="77777777" w:rsidR="00266A32" w:rsidRPr="00333E0C" w:rsidRDefault="00924DD4" w:rsidP="00333E0C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5B20B741" w14:textId="77777777" w:rsidR="00266A32" w:rsidRPr="00266A32" w:rsidRDefault="005D395B" w:rsidP="00266A32">
      <w:pPr>
        <w:pStyle w:val="Akapitzlist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266A32">
        <w:rPr>
          <w:rFonts w:ascii="Arial" w:hAnsi="Arial" w:cs="Arial"/>
          <w:b/>
          <w:sz w:val="26"/>
          <w:szCs w:val="26"/>
        </w:rPr>
        <w:t>Nadzór administracyjny</w:t>
      </w:r>
      <w:r w:rsidR="008D2ACD">
        <w:rPr>
          <w:rFonts w:ascii="Arial" w:hAnsi="Arial" w:cs="Arial"/>
          <w:b/>
          <w:sz w:val="26"/>
          <w:szCs w:val="26"/>
        </w:rPr>
        <w:t xml:space="preserve"> nad sądami</w:t>
      </w:r>
    </w:p>
    <w:p w14:paraId="11232FFA" w14:textId="77777777" w:rsidR="00266A32" w:rsidRDefault="00266A32" w:rsidP="00266A32">
      <w:pPr>
        <w:pStyle w:val="Akapitzlist"/>
        <w:ind w:left="1080"/>
        <w:rPr>
          <w:rFonts w:ascii="Arial" w:hAnsi="Arial" w:cs="Arial"/>
          <w:sz w:val="26"/>
          <w:szCs w:val="26"/>
        </w:rPr>
      </w:pPr>
    </w:p>
    <w:p w14:paraId="0DF44ADD" w14:textId="77777777" w:rsidR="00995E4B" w:rsidRDefault="00E431CA" w:rsidP="00995E4B">
      <w:pPr>
        <w:pStyle w:val="Akapitzlist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Próba definicji </w:t>
      </w:r>
      <w:r w:rsidR="00995E4B">
        <w:rPr>
          <w:rFonts w:ascii="Arial" w:hAnsi="Arial" w:cs="Arial"/>
          <w:sz w:val="26"/>
          <w:szCs w:val="26"/>
        </w:rPr>
        <w:t>(czynności nadzoru nie mogą wkraczać w dziedzinę, w której sędziowie są niezawiśli</w:t>
      </w:r>
      <w:r>
        <w:rPr>
          <w:rFonts w:ascii="Arial" w:hAnsi="Arial" w:cs="Arial"/>
          <w:sz w:val="26"/>
          <w:szCs w:val="26"/>
        </w:rPr>
        <w:t xml:space="preserve"> z </w:t>
      </w:r>
      <w:r w:rsidR="00995E4B">
        <w:rPr>
          <w:rFonts w:ascii="Arial" w:hAnsi="Arial" w:cs="Arial"/>
          <w:sz w:val="26"/>
          <w:szCs w:val="26"/>
        </w:rPr>
        <w:t>)</w:t>
      </w:r>
    </w:p>
    <w:p w14:paraId="6FE8A6DF" w14:textId="77777777" w:rsidR="00995E4B" w:rsidRDefault="00995E4B" w:rsidP="00995E4B">
      <w:pPr>
        <w:pStyle w:val="Akapitzlist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Zakres nadzoru (wizytacje, lustracje, ocena sędziego w procesie awansowym</w:t>
      </w:r>
      <w:r w:rsidR="003928A2">
        <w:rPr>
          <w:rFonts w:ascii="Arial" w:hAnsi="Arial" w:cs="Arial"/>
          <w:sz w:val="26"/>
          <w:szCs w:val="26"/>
        </w:rPr>
        <w:t xml:space="preserve"> oraz badanie konkretnych spraw i skarg</w:t>
      </w:r>
      <w:r>
        <w:rPr>
          <w:rFonts w:ascii="Arial" w:hAnsi="Arial" w:cs="Arial"/>
          <w:sz w:val="26"/>
          <w:szCs w:val="26"/>
        </w:rPr>
        <w:t>)</w:t>
      </w:r>
    </w:p>
    <w:p w14:paraId="4B56A7C1" w14:textId="77777777" w:rsidR="00995E4B" w:rsidRDefault="00995E4B" w:rsidP="00995E4B">
      <w:pPr>
        <w:pStyle w:val="Akapitzlist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Organ nadzoru –</w:t>
      </w:r>
      <w:r w:rsidR="00E431CA">
        <w:rPr>
          <w:rFonts w:ascii="Arial" w:hAnsi="Arial" w:cs="Arial"/>
          <w:sz w:val="26"/>
          <w:szCs w:val="26"/>
        </w:rPr>
        <w:t xml:space="preserve"> KRS lub</w:t>
      </w:r>
      <w:r w:rsidR="003928A2">
        <w:rPr>
          <w:rFonts w:ascii="Arial" w:hAnsi="Arial" w:cs="Arial"/>
          <w:sz w:val="26"/>
          <w:szCs w:val="26"/>
        </w:rPr>
        <w:t xml:space="preserve"> Pierwszy</w:t>
      </w:r>
      <w:r>
        <w:rPr>
          <w:rFonts w:ascii="Arial" w:hAnsi="Arial" w:cs="Arial"/>
          <w:sz w:val="26"/>
          <w:szCs w:val="26"/>
        </w:rPr>
        <w:t xml:space="preserve"> PSN</w:t>
      </w:r>
      <w:r w:rsidR="003928A2">
        <w:rPr>
          <w:rFonts w:ascii="Arial" w:hAnsi="Arial" w:cs="Arial"/>
          <w:sz w:val="26"/>
          <w:szCs w:val="26"/>
        </w:rPr>
        <w:t xml:space="preserve"> za pośrednictwem zespołu wizytatorów przy udziale samorządu sędziowskiego</w:t>
      </w:r>
    </w:p>
    <w:p w14:paraId="566E82EF" w14:textId="77777777" w:rsidR="00995E4B" w:rsidRDefault="00995E4B" w:rsidP="00995E4B">
      <w:pPr>
        <w:pStyle w:val="Akapitzlist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Rodzaje nadzoru</w:t>
      </w:r>
    </w:p>
    <w:p w14:paraId="68A1F346" w14:textId="77777777" w:rsidR="00924DD4" w:rsidRDefault="00924DD4" w:rsidP="00266A32">
      <w:pPr>
        <w:pStyle w:val="Akapitzlist"/>
        <w:ind w:left="1080"/>
        <w:rPr>
          <w:rFonts w:ascii="Arial" w:hAnsi="Arial" w:cs="Arial"/>
          <w:sz w:val="26"/>
          <w:szCs w:val="26"/>
        </w:rPr>
      </w:pPr>
    </w:p>
    <w:p w14:paraId="27FEA637" w14:textId="77777777" w:rsidR="00924DD4" w:rsidRDefault="00924DD4" w:rsidP="00266A32">
      <w:pPr>
        <w:pStyle w:val="Akapitzlist"/>
        <w:ind w:left="1080"/>
        <w:rPr>
          <w:rFonts w:ascii="Arial" w:hAnsi="Arial" w:cs="Arial"/>
          <w:sz w:val="26"/>
          <w:szCs w:val="26"/>
        </w:rPr>
      </w:pPr>
    </w:p>
    <w:p w14:paraId="6F3B4107" w14:textId="77777777" w:rsidR="00266A32" w:rsidRPr="00266A32" w:rsidRDefault="005D395B" w:rsidP="00266A32">
      <w:pPr>
        <w:pStyle w:val="Akapitzlist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266A32">
        <w:rPr>
          <w:rFonts w:ascii="Arial" w:hAnsi="Arial" w:cs="Arial"/>
          <w:b/>
          <w:sz w:val="26"/>
          <w:szCs w:val="26"/>
        </w:rPr>
        <w:t>Odpowiedzialność dyscyplinarna</w:t>
      </w:r>
    </w:p>
    <w:p w14:paraId="4F3A9A76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  <w:t>1. P</w:t>
      </w:r>
      <w:r w:rsidRPr="00266A32">
        <w:rPr>
          <w:rFonts w:ascii="Arial" w:eastAsia="Times New Roman" w:hAnsi="Arial" w:cs="Arial"/>
          <w:szCs w:val="22"/>
        </w:rPr>
        <w:t>odstawy odpowiedzialności dyscyplinarnej:</w:t>
      </w:r>
    </w:p>
    <w:p w14:paraId="16447085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a) definicja przewinienia dyscyplinarnego, </w:t>
      </w:r>
    </w:p>
    <w:p w14:paraId="5A9D5503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b) </w:t>
      </w:r>
      <w:r w:rsidR="00E431CA">
        <w:rPr>
          <w:rFonts w:ascii="Arial" w:eastAsia="Times New Roman" w:hAnsi="Arial" w:cs="Arial"/>
          <w:szCs w:val="22"/>
        </w:rPr>
        <w:t>odpowiedzialność dyscyplinarna</w:t>
      </w:r>
      <w:r w:rsidRPr="00266A32">
        <w:rPr>
          <w:rFonts w:ascii="Arial" w:eastAsia="Times New Roman" w:hAnsi="Arial" w:cs="Arial"/>
          <w:szCs w:val="22"/>
        </w:rPr>
        <w:t xml:space="preserve"> </w:t>
      </w:r>
      <w:r w:rsidR="000B7AF3">
        <w:rPr>
          <w:rFonts w:ascii="Arial" w:eastAsia="Times New Roman" w:hAnsi="Arial" w:cs="Arial"/>
          <w:szCs w:val="22"/>
        </w:rPr>
        <w:t xml:space="preserve">także </w:t>
      </w:r>
      <w:r w:rsidRPr="00266A32">
        <w:rPr>
          <w:rFonts w:ascii="Arial" w:eastAsia="Times New Roman" w:hAnsi="Arial" w:cs="Arial"/>
          <w:szCs w:val="22"/>
        </w:rPr>
        <w:t>za działania orzecznicze;</w:t>
      </w:r>
    </w:p>
    <w:p w14:paraId="60D344DB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2. struktura sądownictwa dyscyplinarnego, w tym zagadnienia:</w:t>
      </w:r>
    </w:p>
    <w:p w14:paraId="24056D90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a) </w:t>
      </w:r>
      <w:r w:rsidR="00E431CA">
        <w:rPr>
          <w:rFonts w:ascii="Arial" w:eastAsia="Times New Roman" w:hAnsi="Arial" w:cs="Arial"/>
          <w:szCs w:val="22"/>
        </w:rPr>
        <w:t xml:space="preserve">likwidacja </w:t>
      </w:r>
      <w:r w:rsidRPr="00266A32">
        <w:rPr>
          <w:rFonts w:ascii="Arial" w:eastAsia="Times New Roman" w:hAnsi="Arial" w:cs="Arial"/>
          <w:szCs w:val="22"/>
        </w:rPr>
        <w:t>izby dyscyplinarnej SN</w:t>
      </w:r>
      <w:r w:rsidR="000B7AF3">
        <w:rPr>
          <w:rFonts w:ascii="Arial" w:eastAsia="Times New Roman" w:hAnsi="Arial" w:cs="Arial"/>
          <w:szCs w:val="22"/>
        </w:rPr>
        <w:t xml:space="preserve"> i odrębnej struktury oraz składu </w:t>
      </w:r>
      <w:r w:rsidR="000B7AF3">
        <w:rPr>
          <w:rFonts w:ascii="Arial" w:eastAsia="Times New Roman" w:hAnsi="Arial" w:cs="Arial"/>
          <w:szCs w:val="22"/>
        </w:rPr>
        <w:tab/>
      </w:r>
      <w:r w:rsidR="000B7AF3">
        <w:rPr>
          <w:rFonts w:ascii="Arial" w:eastAsia="Times New Roman" w:hAnsi="Arial" w:cs="Arial"/>
          <w:szCs w:val="22"/>
        </w:rPr>
        <w:tab/>
      </w:r>
      <w:r w:rsidR="000B7AF3">
        <w:rPr>
          <w:rFonts w:ascii="Arial" w:eastAsia="Times New Roman" w:hAnsi="Arial" w:cs="Arial"/>
          <w:szCs w:val="22"/>
        </w:rPr>
        <w:tab/>
        <w:t>sądów dyscyplinarnych</w:t>
      </w:r>
      <w:r w:rsidRPr="00266A32">
        <w:rPr>
          <w:rFonts w:ascii="Arial" w:eastAsia="Times New Roman" w:hAnsi="Arial" w:cs="Arial"/>
          <w:szCs w:val="22"/>
        </w:rPr>
        <w:t xml:space="preserve">, </w:t>
      </w:r>
    </w:p>
    <w:p w14:paraId="7F48E548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b)</w:t>
      </w:r>
      <w:r w:rsidR="00865CB9">
        <w:rPr>
          <w:rFonts w:ascii="Arial" w:eastAsia="Times New Roman" w:hAnsi="Arial" w:cs="Arial"/>
          <w:szCs w:val="22"/>
        </w:rPr>
        <w:t xml:space="preserve"> </w:t>
      </w:r>
      <w:r w:rsidRPr="00266A32">
        <w:rPr>
          <w:rFonts w:ascii="Arial" w:eastAsia="Times New Roman" w:hAnsi="Arial" w:cs="Arial"/>
          <w:szCs w:val="22"/>
        </w:rPr>
        <w:t xml:space="preserve"> </w:t>
      </w:r>
      <w:r w:rsidR="00E431CA">
        <w:rPr>
          <w:rFonts w:ascii="Arial" w:eastAsia="Times New Roman" w:hAnsi="Arial" w:cs="Arial"/>
          <w:szCs w:val="22"/>
        </w:rPr>
        <w:t>SA jako sąd pierwszej instancji SN jako sąd odwoławczy</w:t>
      </w:r>
      <w:r w:rsidRPr="00266A32">
        <w:rPr>
          <w:rFonts w:ascii="Arial" w:eastAsia="Times New Roman" w:hAnsi="Arial" w:cs="Arial"/>
          <w:szCs w:val="22"/>
        </w:rPr>
        <w:t xml:space="preserve"> </w:t>
      </w:r>
    </w:p>
    <w:p w14:paraId="2A90EF4C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c) </w:t>
      </w:r>
      <w:r w:rsidR="000B7AF3">
        <w:rPr>
          <w:rFonts w:ascii="Arial" w:eastAsia="Times New Roman" w:hAnsi="Arial" w:cs="Arial"/>
          <w:szCs w:val="22"/>
        </w:rPr>
        <w:t>sędziwie SA jako sędziowie dyscyplinarni</w:t>
      </w:r>
      <w:r w:rsidRPr="00266A32">
        <w:rPr>
          <w:rFonts w:ascii="Arial" w:eastAsia="Times New Roman" w:hAnsi="Arial" w:cs="Arial"/>
          <w:szCs w:val="22"/>
        </w:rPr>
        <w:t xml:space="preserve">, </w:t>
      </w:r>
    </w:p>
    <w:p w14:paraId="1538FF11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d) właściwości sądów dyscyplinarnych - w tym zakresu właściwości w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sprawach pozadyscyplinarnych jak odwołania od wytyków itp.;</w:t>
      </w:r>
    </w:p>
    <w:p w14:paraId="469DFB74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3. procedura postępowania dyscyplinarnego, w tym kwestie:</w:t>
      </w:r>
    </w:p>
    <w:p w14:paraId="35C46789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a) regulacji norm odsyłających - oparcie na odpowiednim stosowaniu kpk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w sposób pozytywny czy też negatywny, </w:t>
      </w:r>
    </w:p>
    <w:p w14:paraId="4AC4B6CE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b) gwarancji pro</w:t>
      </w:r>
      <w:r>
        <w:rPr>
          <w:rFonts w:ascii="Arial" w:eastAsia="Times New Roman" w:hAnsi="Arial" w:cs="Arial"/>
          <w:szCs w:val="22"/>
        </w:rPr>
        <w:t xml:space="preserve">cesowych, w tym udziału obrońcy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="00E431CA">
        <w:rPr>
          <w:rFonts w:ascii="Arial" w:eastAsia="Times New Roman" w:hAnsi="Arial" w:cs="Arial"/>
          <w:szCs w:val="22"/>
        </w:rPr>
        <w:tab/>
      </w:r>
      <w:r w:rsidR="00E431CA"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obwinionego/pełnomocnika sędziego,</w:t>
      </w:r>
    </w:p>
    <w:p w14:paraId="77A5D3F9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c) wyróżnienia postępowania wyjaśniającego jako części postępowania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dyscyplinarnego czy też wyodrębnienie go poza tym postępowaniem, </w:t>
      </w:r>
    </w:p>
    <w:p w14:paraId="2FC2012D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lastRenderedPageBreak/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d) </w:t>
      </w:r>
      <w:r w:rsidR="000B7AF3">
        <w:rPr>
          <w:rFonts w:ascii="Arial" w:eastAsia="Times New Roman" w:hAnsi="Arial" w:cs="Arial"/>
          <w:szCs w:val="22"/>
        </w:rPr>
        <w:t xml:space="preserve">rzecznik dyscypliny sądów powszechnych i 2 zastępców wybierani </w:t>
      </w:r>
      <w:r w:rsidR="000B7AF3">
        <w:rPr>
          <w:rFonts w:ascii="Arial" w:eastAsia="Times New Roman" w:hAnsi="Arial" w:cs="Arial"/>
          <w:szCs w:val="22"/>
        </w:rPr>
        <w:tab/>
      </w:r>
      <w:r w:rsidR="000B7AF3">
        <w:rPr>
          <w:rFonts w:ascii="Arial" w:eastAsia="Times New Roman" w:hAnsi="Arial" w:cs="Arial"/>
          <w:szCs w:val="22"/>
        </w:rPr>
        <w:tab/>
      </w:r>
      <w:r w:rsidR="000B7AF3">
        <w:rPr>
          <w:rFonts w:ascii="Arial" w:eastAsia="Times New Roman" w:hAnsi="Arial" w:cs="Arial"/>
          <w:szCs w:val="22"/>
        </w:rPr>
        <w:tab/>
        <w:t xml:space="preserve">przez KRS spośród kandydatów przedstawionych przez samorząd </w:t>
      </w:r>
      <w:r w:rsidR="000B7AF3">
        <w:rPr>
          <w:rFonts w:ascii="Arial" w:eastAsia="Times New Roman" w:hAnsi="Arial" w:cs="Arial"/>
          <w:szCs w:val="22"/>
        </w:rPr>
        <w:tab/>
      </w:r>
      <w:r w:rsidR="000B7AF3">
        <w:rPr>
          <w:rFonts w:ascii="Arial" w:eastAsia="Times New Roman" w:hAnsi="Arial" w:cs="Arial"/>
          <w:szCs w:val="22"/>
        </w:rPr>
        <w:tab/>
        <w:t xml:space="preserve">sędziowski; rzecznicy dyscyplinarni przy SA wybierani przez samorząd </w:t>
      </w:r>
      <w:r w:rsidR="000B7AF3">
        <w:rPr>
          <w:rFonts w:ascii="Arial" w:eastAsia="Times New Roman" w:hAnsi="Arial" w:cs="Arial"/>
          <w:szCs w:val="22"/>
        </w:rPr>
        <w:tab/>
      </w:r>
      <w:r w:rsidR="000B7AF3">
        <w:rPr>
          <w:rFonts w:ascii="Arial" w:eastAsia="Times New Roman" w:hAnsi="Arial" w:cs="Arial"/>
          <w:szCs w:val="22"/>
        </w:rPr>
        <w:tab/>
        <w:t>sędziowski</w:t>
      </w:r>
    </w:p>
    <w:p w14:paraId="40B3EFCB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e) relacji pomiędzy postępowaniem karnym a dyscyplinarnym w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sprawach o ten sam czyn,</w:t>
      </w:r>
    </w:p>
    <w:p w14:paraId="52030D6C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f) relacji pomiędzy postępowaniem dyscyplinarnym a samorządem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sędziowskim (pytanie z ankiety: "Czy samorząd sędziowski powinien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mieć realny wpływ na:- wszczynanie postępowania dyscyplinarnego?", a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także np. pytanie o wpływ samorządu na wybór rzeczników),</w:t>
      </w:r>
    </w:p>
    <w:p w14:paraId="5A26B76F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g) statusu pokrzywdzonego,</w:t>
      </w:r>
    </w:p>
    <w:p w14:paraId="1A57F6F1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h) jawności postępowania,</w:t>
      </w:r>
    </w:p>
    <w:p w14:paraId="3BA93851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i) podmiotu zobowiązanego do wykonania kar dyscyplinarnych;</w:t>
      </w:r>
    </w:p>
    <w:p w14:paraId="65E2612D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4. </w:t>
      </w:r>
      <w:r w:rsidR="000B7AF3">
        <w:rPr>
          <w:rFonts w:ascii="Arial" w:eastAsia="Times New Roman" w:hAnsi="Arial" w:cs="Arial"/>
          <w:szCs w:val="22"/>
        </w:rPr>
        <w:t xml:space="preserve">pozostawienie </w:t>
      </w:r>
      <w:r w:rsidRPr="00266A32">
        <w:rPr>
          <w:rFonts w:ascii="Arial" w:eastAsia="Times New Roman" w:hAnsi="Arial" w:cs="Arial"/>
          <w:szCs w:val="22"/>
        </w:rPr>
        <w:t>katalog</w:t>
      </w:r>
      <w:r w:rsidR="000B7AF3">
        <w:rPr>
          <w:rFonts w:ascii="Arial" w:eastAsia="Times New Roman" w:hAnsi="Arial" w:cs="Arial"/>
          <w:szCs w:val="22"/>
        </w:rPr>
        <w:t>u</w:t>
      </w:r>
      <w:r w:rsidRPr="00266A32">
        <w:rPr>
          <w:rFonts w:ascii="Arial" w:eastAsia="Times New Roman" w:hAnsi="Arial" w:cs="Arial"/>
          <w:szCs w:val="22"/>
        </w:rPr>
        <w:t xml:space="preserve"> kar dyscyplinarnych</w:t>
      </w:r>
      <w:r w:rsidR="000B7AF3">
        <w:rPr>
          <w:rFonts w:ascii="Arial" w:eastAsia="Times New Roman" w:hAnsi="Arial" w:cs="Arial"/>
          <w:szCs w:val="22"/>
        </w:rPr>
        <w:t xml:space="preserve"> i dodanie środków </w:t>
      </w:r>
      <w:r w:rsidR="000B7AF3">
        <w:rPr>
          <w:rFonts w:ascii="Arial" w:eastAsia="Times New Roman" w:hAnsi="Arial" w:cs="Arial"/>
          <w:szCs w:val="22"/>
        </w:rPr>
        <w:tab/>
        <w:t xml:space="preserve">dyscyplinarnych (przeproszenie pokrzywdzonego, zakaz prowadzenia </w:t>
      </w:r>
      <w:r w:rsidR="000B7AF3">
        <w:rPr>
          <w:rFonts w:ascii="Arial" w:eastAsia="Times New Roman" w:hAnsi="Arial" w:cs="Arial"/>
          <w:szCs w:val="22"/>
        </w:rPr>
        <w:tab/>
        <w:t>pojazdów)</w:t>
      </w:r>
      <w:r w:rsidRPr="00266A32">
        <w:rPr>
          <w:rFonts w:ascii="Arial" w:eastAsia="Times New Roman" w:hAnsi="Arial" w:cs="Arial"/>
          <w:szCs w:val="22"/>
        </w:rPr>
        <w:t xml:space="preserve">; </w:t>
      </w:r>
    </w:p>
    <w:p w14:paraId="38B6EED0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5. pozostałe kwestie materialnoprawne:</w:t>
      </w:r>
    </w:p>
    <w:p w14:paraId="5CF477E1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a) przedawnienie karalności,</w:t>
      </w:r>
    </w:p>
    <w:p w14:paraId="29A7D62B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b) zatarcie ukarania,</w:t>
      </w:r>
    </w:p>
    <w:p w14:paraId="26D00AE3" w14:textId="77777777"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c) kara łączna,</w:t>
      </w:r>
    </w:p>
    <w:p w14:paraId="163E6316" w14:textId="77777777" w:rsidR="00266A32" w:rsidRPr="0095114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d) odstąpienie od wymierzenia kary.</w:t>
      </w:r>
    </w:p>
    <w:p w14:paraId="726BF471" w14:textId="77777777" w:rsidR="00266A32" w:rsidRPr="00266A32" w:rsidRDefault="005D395B" w:rsidP="00266A32">
      <w:pPr>
        <w:pStyle w:val="Akapitzlist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266A32">
        <w:rPr>
          <w:rFonts w:ascii="Arial" w:hAnsi="Arial" w:cs="Arial"/>
          <w:b/>
          <w:sz w:val="26"/>
          <w:szCs w:val="26"/>
        </w:rPr>
        <w:t>Gospodarka finansowa</w:t>
      </w:r>
    </w:p>
    <w:p w14:paraId="328D8EC2" w14:textId="77777777" w:rsidR="0010015D" w:rsidRDefault="0010015D" w:rsidP="0010015D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14:paraId="7BAA7E1E" w14:textId="77777777" w:rsidR="00974EF7" w:rsidRDefault="00974EF7" w:rsidP="00974EF7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974EF7">
        <w:rPr>
          <w:rFonts w:ascii="Arial" w:eastAsia="Times New Roman" w:hAnsi="Arial" w:cs="Arial"/>
          <w:color w:val="212121"/>
          <w:lang w:eastAsia="pl-PL"/>
        </w:rPr>
        <w:t xml:space="preserve">Założenia zmian w zakresie gospodarki finansowej sądów powszechnych winny być skorelowane z zakresem pojęciowym i instytucjami prawa finansów publicznych, gdyż sądy powszechne podlegają rygorom sprawozdawczości budżetowej oraz rachunkowości budżetowej. </w:t>
      </w:r>
      <w:r>
        <w:rPr>
          <w:rFonts w:ascii="Arial" w:eastAsia="Times New Roman" w:hAnsi="Arial" w:cs="Arial"/>
          <w:color w:val="212121"/>
          <w:lang w:eastAsia="pl-PL"/>
        </w:rPr>
        <w:t>Osobną kwestią są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 gwarancje w postaci stałych</w:t>
      </w:r>
      <w:r>
        <w:rPr>
          <w:rFonts w:ascii="Arial" w:eastAsia="Times New Roman" w:hAnsi="Arial" w:cs="Arial"/>
          <w:color w:val="212121"/>
          <w:lang w:eastAsia="pl-PL"/>
        </w:rPr>
        <w:t>,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 czyli niepogarszających się corocznych nakładów na sądownictwo w kolejnych budżetach oraz planach finansowych na kolejne lata. </w:t>
      </w:r>
      <w:r>
        <w:rPr>
          <w:rFonts w:ascii="Arial" w:eastAsia="Times New Roman" w:hAnsi="Arial" w:cs="Arial"/>
          <w:color w:val="212121"/>
          <w:lang w:eastAsia="pl-PL"/>
        </w:rPr>
        <w:t xml:space="preserve">Modelowo 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nakłady </w:t>
      </w:r>
      <w:r>
        <w:rPr>
          <w:rFonts w:ascii="Arial" w:eastAsia="Times New Roman" w:hAnsi="Arial" w:cs="Arial"/>
          <w:color w:val="212121"/>
          <w:lang w:eastAsia="pl-PL"/>
        </w:rPr>
        <w:t>po</w:t>
      </w:r>
      <w:r w:rsidRPr="00974EF7">
        <w:rPr>
          <w:rFonts w:ascii="Arial" w:eastAsia="Times New Roman" w:hAnsi="Arial" w:cs="Arial"/>
          <w:color w:val="212121"/>
          <w:lang w:eastAsia="pl-PL"/>
        </w:rPr>
        <w:t>winny być określone jako stały procent np. rocznego PKB oraz niezależne od woli władzy MF czy RM.</w:t>
      </w:r>
    </w:p>
    <w:p w14:paraId="56B53657" w14:textId="77777777" w:rsidR="00974EF7" w:rsidRDefault="00974EF7" w:rsidP="00974EF7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14:paraId="00F281C0" w14:textId="77777777" w:rsidR="003A1EFA" w:rsidRDefault="00974EF7" w:rsidP="003A1EF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>
        <w:rPr>
          <w:rFonts w:ascii="Arial" w:eastAsia="Times New Roman" w:hAnsi="Arial" w:cs="Arial"/>
          <w:color w:val="212121"/>
          <w:lang w:eastAsia="pl-PL"/>
        </w:rPr>
        <w:t>Z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arządzanie </w:t>
      </w:r>
      <w:r>
        <w:rPr>
          <w:rFonts w:ascii="Arial" w:eastAsia="Times New Roman" w:hAnsi="Arial" w:cs="Arial"/>
          <w:color w:val="212121"/>
          <w:lang w:eastAsia="pl-PL"/>
        </w:rPr>
        <w:t xml:space="preserve">gospodarką finansową powinno być 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dokonywane poprzez podział </w:t>
      </w:r>
      <w:r>
        <w:rPr>
          <w:rFonts w:ascii="Arial" w:eastAsia="Times New Roman" w:hAnsi="Arial" w:cs="Arial"/>
          <w:color w:val="212121"/>
          <w:lang w:eastAsia="pl-PL"/>
        </w:rPr>
        <w:t xml:space="preserve">na 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wydatki majątkowe oraz osobowe </w:t>
      </w:r>
      <w:r>
        <w:rPr>
          <w:rFonts w:ascii="Arial" w:eastAsia="Times New Roman" w:hAnsi="Arial" w:cs="Arial"/>
          <w:color w:val="212121"/>
          <w:lang w:eastAsia="pl-PL"/>
        </w:rPr>
        <w:t xml:space="preserve">i odpowiednie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przyporządkowanie zarządu środkami </w:t>
      </w:r>
      <w:r w:rsidRPr="00974EF7">
        <w:rPr>
          <w:rFonts w:ascii="Arial" w:eastAsia="Times New Roman" w:hAnsi="Arial" w:cs="Arial"/>
          <w:color w:val="212121"/>
          <w:lang w:eastAsia="pl-PL"/>
        </w:rPr>
        <w:t>KRS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 oraz MS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. Tak samo </w:t>
      </w:r>
      <w:r w:rsidR="003A1EFA">
        <w:rPr>
          <w:rFonts w:ascii="Arial" w:eastAsia="Times New Roman" w:hAnsi="Arial" w:cs="Arial"/>
          <w:color w:val="212121"/>
          <w:lang w:eastAsia="pl-PL"/>
        </w:rPr>
        <w:t>powinny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 </w:t>
      </w:r>
      <w:r w:rsidR="003A1EFA">
        <w:rPr>
          <w:rFonts w:ascii="Arial" w:eastAsia="Times New Roman" w:hAnsi="Arial" w:cs="Arial"/>
          <w:color w:val="212121"/>
          <w:lang w:eastAsia="pl-PL"/>
        </w:rPr>
        <w:t>być ujednolicone zasady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 nadzoru</w:t>
      </w:r>
      <w:r w:rsidR="003A1EFA">
        <w:rPr>
          <w:rFonts w:ascii="Arial" w:eastAsia="Times New Roman" w:hAnsi="Arial" w:cs="Arial"/>
          <w:color w:val="212121"/>
          <w:lang w:eastAsia="pl-PL"/>
        </w:rPr>
        <w:t>,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 w tym także administracyjnego nad personelem zatrudnionym w sądach (sekretarze, kuratorzy, służby techniczne). </w:t>
      </w:r>
    </w:p>
    <w:p w14:paraId="72684391" w14:textId="77777777" w:rsidR="009C25CE" w:rsidRDefault="009C25CE" w:rsidP="009C25CE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14:paraId="24F500F3" w14:textId="77777777" w:rsidR="003A1EFA" w:rsidRDefault="00974EF7" w:rsidP="003A1EF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3A1EFA">
        <w:rPr>
          <w:rFonts w:ascii="Arial" w:eastAsia="Times New Roman" w:hAnsi="Arial" w:cs="Arial"/>
          <w:color w:val="212121"/>
          <w:lang w:eastAsia="pl-PL"/>
        </w:rPr>
        <w:t xml:space="preserve">Wydatki osobowe co do zasady należy powierzyć zarządowi KRS, który w tym zakresie dokonywałby ich transferu do dysponentów niższego stopnia w tym przede wszystkim prezesów sądów (niezależnie od struktury i jej 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ewentualnego jej 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„spłaszczenia”). </w:t>
      </w:r>
    </w:p>
    <w:p w14:paraId="66321F40" w14:textId="77777777" w:rsidR="003A1EFA" w:rsidRDefault="003A1EFA" w:rsidP="003A1EFA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14:paraId="2BE5C433" w14:textId="77777777" w:rsidR="003A1EFA" w:rsidRDefault="00974EF7" w:rsidP="003A1EF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3A1EFA">
        <w:rPr>
          <w:rFonts w:ascii="Arial" w:eastAsia="Times New Roman" w:hAnsi="Arial" w:cs="Arial"/>
          <w:color w:val="212121"/>
          <w:lang w:eastAsia="pl-PL"/>
        </w:rPr>
        <w:t>Wydatki majątkowe (wszystkie te</w:t>
      </w:r>
      <w:r w:rsidR="003A1EFA">
        <w:rPr>
          <w:rFonts w:ascii="Arial" w:eastAsia="Times New Roman" w:hAnsi="Arial" w:cs="Arial"/>
          <w:color w:val="212121"/>
          <w:lang w:eastAsia="pl-PL"/>
        </w:rPr>
        <w:t>,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 które nie są osobowe) zostałyby pozostawione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MS 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i wykonywane w ramach planów finansowych. W tym zakresie wydatki majątkowe dotyczyłyby inwestycji, nakładów na środki trwale, ale też należności np. świadków i biegłych. </w:t>
      </w:r>
    </w:p>
    <w:p w14:paraId="28A4AC39" w14:textId="77777777" w:rsidR="003A1EFA" w:rsidRDefault="003A1EFA" w:rsidP="003A1EFA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14:paraId="506FDC6D" w14:textId="77777777" w:rsidR="003A1EFA" w:rsidRDefault="00974EF7" w:rsidP="003A1EF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3A1EFA">
        <w:rPr>
          <w:rFonts w:ascii="Arial" w:eastAsia="Times New Roman" w:hAnsi="Arial" w:cs="Arial"/>
          <w:color w:val="212121"/>
          <w:lang w:eastAsia="pl-PL"/>
        </w:rPr>
        <w:t xml:space="preserve">Ze względu na nierozerwalność funkcjonalną osób i mienia przy ewentualnych sporach warto zaproponować powołanie u boku KRS  komisji z przedstawicielem MS do rozstrzygania </w:t>
      </w:r>
      <w:r w:rsidR="003A1EFA">
        <w:rPr>
          <w:rFonts w:ascii="Arial" w:eastAsia="Times New Roman" w:hAnsi="Arial" w:cs="Arial"/>
          <w:color w:val="212121"/>
          <w:lang w:eastAsia="pl-PL"/>
        </w:rPr>
        <w:t>konfliktów kompetencyjnych</w:t>
      </w:r>
      <w:r w:rsidRPr="003A1EFA">
        <w:rPr>
          <w:rFonts w:ascii="Arial" w:eastAsia="Times New Roman" w:hAnsi="Arial" w:cs="Arial"/>
          <w:color w:val="212121"/>
          <w:lang w:eastAsia="pl-PL"/>
        </w:rPr>
        <w:t>.</w:t>
      </w:r>
    </w:p>
    <w:p w14:paraId="6E6813A4" w14:textId="77777777" w:rsidR="003A1EFA" w:rsidRDefault="003A1EFA" w:rsidP="003A1EFA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14:paraId="29C676D0" w14:textId="77777777" w:rsidR="003A1EFA" w:rsidRDefault="00974EF7" w:rsidP="003A1EF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3A1EFA">
        <w:rPr>
          <w:rFonts w:ascii="Arial" w:eastAsia="Times New Roman" w:hAnsi="Arial" w:cs="Arial"/>
          <w:color w:val="212121"/>
          <w:lang w:eastAsia="pl-PL"/>
        </w:rPr>
        <w:t xml:space="preserve">Prezesi sądów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powinni być </w:t>
      </w:r>
      <w:r w:rsidRPr="003A1EFA">
        <w:rPr>
          <w:rFonts w:ascii="Arial" w:eastAsia="Times New Roman" w:hAnsi="Arial" w:cs="Arial"/>
          <w:color w:val="212121"/>
          <w:lang w:eastAsia="pl-PL"/>
        </w:rPr>
        <w:t>odpowiedzialni za gospodarkę kadrową sądów oraz jej skutki finansowe. Zapotrzebowanie na etaty zgłaszane byłoby do KRS. KRS uwzględniając zapotrzebowanie w poszczególnych jednostkach sądowych i czuwając nad harmonijnym podziałem etatów organizowałyby konkursy na poszczególne stanowiska uwzględniając także zakres ich finansowania.</w:t>
      </w:r>
    </w:p>
    <w:p w14:paraId="3DC8C355" w14:textId="77777777" w:rsidR="003A1EFA" w:rsidRDefault="003A1EFA" w:rsidP="003A1EFA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14:paraId="59FA6F71" w14:textId="77777777" w:rsidR="003A1EFA" w:rsidRDefault="00974EF7" w:rsidP="003A1EF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3A1EFA">
        <w:rPr>
          <w:rFonts w:ascii="Arial" w:eastAsia="Times New Roman" w:hAnsi="Arial" w:cs="Arial"/>
          <w:color w:val="212121"/>
          <w:lang w:eastAsia="pl-PL"/>
        </w:rPr>
        <w:t xml:space="preserve">W zakresie gospodarki finansowej </w:t>
      </w:r>
      <w:r w:rsidRPr="002A08C3">
        <w:rPr>
          <w:rFonts w:ascii="Arial" w:eastAsia="Times New Roman" w:hAnsi="Arial" w:cs="Arial"/>
          <w:color w:val="212121"/>
          <w:lang w:eastAsia="pl-PL"/>
        </w:rPr>
        <w:t xml:space="preserve">dyrektor sądu </w:t>
      </w:r>
      <w:r w:rsidR="003A1EFA" w:rsidRPr="002A08C3">
        <w:rPr>
          <w:rFonts w:ascii="Arial" w:eastAsia="Times New Roman" w:hAnsi="Arial" w:cs="Arial"/>
          <w:color w:val="212121"/>
          <w:lang w:eastAsia="pl-PL"/>
        </w:rPr>
        <w:t xml:space="preserve">powinien podlegać </w:t>
      </w:r>
      <w:r w:rsidRPr="002A08C3">
        <w:rPr>
          <w:rFonts w:ascii="Arial" w:eastAsia="Times New Roman" w:hAnsi="Arial" w:cs="Arial"/>
          <w:color w:val="212121"/>
          <w:lang w:eastAsia="pl-PL"/>
        </w:rPr>
        <w:t>decyzjom prezesa sądu, czyli to prez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es byłby decydentem w zakresie spraw osobowych (np. etaty, </w:t>
      </w:r>
      <w:r w:rsidR="003A1EFA">
        <w:rPr>
          <w:rFonts w:ascii="Arial" w:eastAsia="Times New Roman" w:hAnsi="Arial" w:cs="Arial"/>
          <w:color w:val="212121"/>
          <w:lang w:eastAsia="pl-PL"/>
        </w:rPr>
        <w:t>ilość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, </w:t>
      </w:r>
      <w:r w:rsidR="003A1EFA">
        <w:rPr>
          <w:rFonts w:ascii="Arial" w:eastAsia="Times New Roman" w:hAnsi="Arial" w:cs="Arial"/>
          <w:color w:val="212121"/>
          <w:lang w:eastAsia="pl-PL"/>
        </w:rPr>
        <w:t>stanowiska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, przesunięcia) i aspektu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ich 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finansowania. Dyrektor byłby kierownikiem finansowym. Pozostaje kwestia odpowiedzialności za naruszenie dyscypliny finansów publicznych,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lecz w tym zakresie można przyjąć, że odpowiedzialność ta 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wynikałaby z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zasad podzielonego zarządu </w:t>
      </w:r>
      <w:r w:rsidRPr="003A1EFA">
        <w:rPr>
          <w:rFonts w:ascii="Arial" w:eastAsia="Times New Roman" w:hAnsi="Arial" w:cs="Arial"/>
          <w:color w:val="212121"/>
          <w:lang w:eastAsia="pl-PL"/>
        </w:rPr>
        <w:t>na wydatki osobowe i majątkowe.</w:t>
      </w:r>
    </w:p>
    <w:p w14:paraId="77921A8A" w14:textId="77777777" w:rsidR="003A1EFA" w:rsidRDefault="003A1EFA" w:rsidP="003A1EFA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14:paraId="3B110DD4" w14:textId="77777777" w:rsidR="00B510B6" w:rsidRDefault="003A1EFA" w:rsidP="00846760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B510B6">
        <w:rPr>
          <w:rFonts w:ascii="Arial" w:eastAsia="Times New Roman" w:hAnsi="Arial" w:cs="Arial"/>
          <w:color w:val="212121"/>
          <w:lang w:eastAsia="pl-PL"/>
        </w:rPr>
        <w:t xml:space="preserve">W proponowanej koncepcji 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MS zachowuje zarząd majątkiem, </w:t>
      </w:r>
      <w:r w:rsidRPr="00B510B6">
        <w:rPr>
          <w:rFonts w:ascii="Arial" w:eastAsia="Times New Roman" w:hAnsi="Arial" w:cs="Arial"/>
          <w:color w:val="212121"/>
          <w:lang w:eastAsia="pl-PL"/>
        </w:rPr>
        <w:t xml:space="preserve">w związku z czym 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dyrektorzy sądu nadal </w:t>
      </w:r>
      <w:r w:rsidRPr="00B510B6">
        <w:rPr>
          <w:rFonts w:ascii="Arial" w:eastAsia="Times New Roman" w:hAnsi="Arial" w:cs="Arial"/>
          <w:color w:val="212121"/>
          <w:lang w:eastAsia="pl-PL"/>
        </w:rPr>
        <w:t xml:space="preserve">powinni opracowywać 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plany budżetowe i </w:t>
      </w:r>
      <w:r w:rsidRPr="00B510B6">
        <w:rPr>
          <w:rFonts w:ascii="Arial" w:eastAsia="Times New Roman" w:hAnsi="Arial" w:cs="Arial"/>
          <w:color w:val="212121"/>
          <w:lang w:eastAsia="pl-PL"/>
        </w:rPr>
        <w:t xml:space="preserve">czuwać 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nad ich realizacją, ale tylko w zakresie spraw majątkowych, włączając w plan jednostki </w:t>
      </w:r>
      <w:r w:rsidR="00B510B6" w:rsidRPr="00B510B6">
        <w:rPr>
          <w:rFonts w:ascii="Arial" w:eastAsia="Times New Roman" w:hAnsi="Arial" w:cs="Arial"/>
          <w:color w:val="212121"/>
          <w:lang w:eastAsia="pl-PL"/>
        </w:rPr>
        <w:t>wydatki osobowe</w:t>
      </w:r>
      <w:r w:rsidR="00B510B6">
        <w:rPr>
          <w:rFonts w:ascii="Arial" w:eastAsia="Times New Roman" w:hAnsi="Arial" w:cs="Arial"/>
          <w:color w:val="212121"/>
          <w:lang w:eastAsia="pl-PL"/>
        </w:rPr>
        <w:t>.</w:t>
      </w:r>
    </w:p>
    <w:p w14:paraId="184C54DC" w14:textId="77777777" w:rsidR="00B510B6" w:rsidRPr="00B510B6" w:rsidRDefault="00B510B6" w:rsidP="00B510B6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14:paraId="43604367" w14:textId="77777777" w:rsidR="00B510B6" w:rsidRDefault="00B510B6" w:rsidP="00B510B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>
        <w:rPr>
          <w:rFonts w:ascii="Arial" w:eastAsia="Times New Roman" w:hAnsi="Arial" w:cs="Arial"/>
          <w:color w:val="212121"/>
          <w:lang w:eastAsia="pl-PL"/>
        </w:rPr>
        <w:t>R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elacje pomiędzy prezesem, a dyrektorem w obszarze sporządzania planu oraz w obszarze przesunięć wydatkowych w obrębie planu </w:t>
      </w:r>
      <w:r>
        <w:rPr>
          <w:rFonts w:ascii="Arial" w:eastAsia="Times New Roman" w:hAnsi="Arial" w:cs="Arial"/>
          <w:color w:val="212121"/>
          <w:lang w:eastAsia="pl-PL"/>
        </w:rPr>
        <w:t>po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>winny być jasno określone (wydatki majątkowe nie finansują osobowych i odwrotnie)</w:t>
      </w:r>
      <w:r>
        <w:rPr>
          <w:rFonts w:ascii="Arial" w:eastAsia="Times New Roman" w:hAnsi="Arial" w:cs="Arial"/>
          <w:color w:val="212121"/>
          <w:lang w:eastAsia="pl-PL"/>
        </w:rPr>
        <w:t>.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 </w:t>
      </w:r>
    </w:p>
    <w:p w14:paraId="5F06AB32" w14:textId="77777777" w:rsidR="00B510B6" w:rsidRDefault="00B510B6" w:rsidP="00B510B6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14:paraId="1DE282C5" w14:textId="77777777" w:rsidR="00B510B6" w:rsidRDefault="00B510B6" w:rsidP="00B510B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>
        <w:rPr>
          <w:rFonts w:ascii="Arial" w:eastAsia="Times New Roman" w:hAnsi="Arial" w:cs="Arial"/>
          <w:color w:val="212121"/>
          <w:lang w:eastAsia="pl-PL"/>
        </w:rPr>
        <w:t>Konieczne jest powiązanie czasu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 pracy sędziów </w:t>
      </w:r>
      <w:r>
        <w:rPr>
          <w:rFonts w:ascii="Arial" w:eastAsia="Times New Roman" w:hAnsi="Arial" w:cs="Arial"/>
          <w:color w:val="212121"/>
          <w:lang w:eastAsia="pl-PL"/>
        </w:rPr>
        <w:t>i zasad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 rozliczeń jednostek sądowych z tzw. </w:t>
      </w:r>
      <w:r w:rsidR="00974EF7" w:rsidRPr="002A08C3">
        <w:rPr>
          <w:rFonts w:ascii="Arial" w:eastAsia="Times New Roman" w:hAnsi="Arial" w:cs="Arial"/>
          <w:color w:val="212121"/>
          <w:lang w:eastAsia="pl-PL"/>
        </w:rPr>
        <w:t>efektywnością w perspektywie opracowania centralnych zasad parametryzacji kosztochłonności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 spraw</w:t>
      </w:r>
      <w:r>
        <w:rPr>
          <w:rFonts w:ascii="Arial" w:eastAsia="Times New Roman" w:hAnsi="Arial" w:cs="Arial"/>
          <w:color w:val="212121"/>
          <w:lang w:eastAsia="pl-PL"/>
        </w:rPr>
        <w:t xml:space="preserve"> oraz p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>rzyznawanie etatów z uwzględnien</w:t>
      </w:r>
      <w:r>
        <w:rPr>
          <w:rFonts w:ascii="Arial" w:eastAsia="Times New Roman" w:hAnsi="Arial" w:cs="Arial"/>
          <w:color w:val="212121"/>
          <w:lang w:eastAsia="pl-PL"/>
        </w:rPr>
        <w:t>iem wyników przeprowadzanej rok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>rocznie oceny pracy poszczególnych jednostek przy uwzględnieniu wskazanych zasad.</w:t>
      </w:r>
    </w:p>
    <w:p w14:paraId="15BF7EBC" w14:textId="77777777" w:rsidR="00B510B6" w:rsidRDefault="00B510B6" w:rsidP="00B510B6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14:paraId="6E6DAA7E" w14:textId="77777777" w:rsidR="006D24BA" w:rsidRPr="006E1C2D" w:rsidRDefault="00974EF7" w:rsidP="00564185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B510B6">
        <w:rPr>
          <w:rFonts w:ascii="Arial" w:eastAsia="Times New Roman" w:hAnsi="Arial" w:cs="Arial"/>
          <w:color w:val="212121"/>
          <w:lang w:eastAsia="pl-PL"/>
        </w:rPr>
        <w:t xml:space="preserve">Przyjęcie </w:t>
      </w:r>
      <w:r w:rsidR="00B510B6">
        <w:rPr>
          <w:rFonts w:ascii="Arial" w:eastAsia="Times New Roman" w:hAnsi="Arial" w:cs="Arial"/>
          <w:color w:val="212121"/>
          <w:lang w:eastAsia="pl-PL"/>
        </w:rPr>
        <w:t xml:space="preserve">proponowanej </w:t>
      </w:r>
      <w:r w:rsidRPr="00B510B6">
        <w:rPr>
          <w:rFonts w:ascii="Arial" w:eastAsia="Times New Roman" w:hAnsi="Arial" w:cs="Arial"/>
          <w:color w:val="212121"/>
          <w:lang w:eastAsia="pl-PL"/>
        </w:rPr>
        <w:t xml:space="preserve">struktury </w:t>
      </w:r>
      <w:r w:rsidR="00B510B6">
        <w:rPr>
          <w:rFonts w:ascii="Arial" w:eastAsia="Times New Roman" w:hAnsi="Arial" w:cs="Arial"/>
          <w:color w:val="212121"/>
          <w:lang w:eastAsia="pl-PL"/>
        </w:rPr>
        <w:t xml:space="preserve">gospodarki finansowej od strony </w:t>
      </w:r>
      <w:r w:rsidRPr="00B510B6">
        <w:rPr>
          <w:rFonts w:ascii="Arial" w:eastAsia="Times New Roman" w:hAnsi="Arial" w:cs="Arial"/>
          <w:color w:val="212121"/>
          <w:lang w:eastAsia="pl-PL"/>
        </w:rPr>
        <w:t xml:space="preserve">podmiotowej (Prezes/Dyrektor) oraz przedmiotowej (wydatki majątkowe/osobowe) wzmacnia sposób zarządzania sądem </w:t>
      </w:r>
      <w:r w:rsidR="00B510B6">
        <w:rPr>
          <w:rFonts w:ascii="Arial" w:eastAsia="Times New Roman" w:hAnsi="Arial" w:cs="Arial"/>
          <w:color w:val="212121"/>
          <w:lang w:eastAsia="pl-PL"/>
        </w:rPr>
        <w:t xml:space="preserve">oraz </w:t>
      </w:r>
      <w:r w:rsidRPr="00B510B6">
        <w:rPr>
          <w:rFonts w:ascii="Arial" w:eastAsia="Times New Roman" w:hAnsi="Arial" w:cs="Arial"/>
          <w:color w:val="212121"/>
          <w:lang w:eastAsia="pl-PL"/>
        </w:rPr>
        <w:t>pozwala na „pewną samodzielność” finansową w ramach jednostki budżetowej i prowadzenie jej adekwatnie do warunków w jakich funkcjonuje jednostka.</w:t>
      </w:r>
    </w:p>
    <w:sectPr w:rsidR="006D24BA" w:rsidRPr="006E1C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67C83" w14:textId="77777777" w:rsidR="00E067E0" w:rsidRDefault="00E067E0" w:rsidP="00CA10E0">
      <w:pPr>
        <w:spacing w:after="0" w:line="240" w:lineRule="auto"/>
      </w:pPr>
      <w:r>
        <w:separator/>
      </w:r>
    </w:p>
  </w:endnote>
  <w:endnote w:type="continuationSeparator" w:id="0">
    <w:p w14:paraId="1089E3B0" w14:textId="77777777" w:rsidR="00E067E0" w:rsidRDefault="00E067E0" w:rsidP="00CA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055078"/>
      <w:docPartObj>
        <w:docPartGallery w:val="Page Numbers (Bottom of Page)"/>
        <w:docPartUnique/>
      </w:docPartObj>
    </w:sdtPr>
    <w:sdtEndPr/>
    <w:sdtContent>
      <w:p w14:paraId="28F10345" w14:textId="686429EF" w:rsidR="00C177B1" w:rsidRDefault="00C177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894">
          <w:rPr>
            <w:noProof/>
          </w:rPr>
          <w:t>1</w:t>
        </w:r>
        <w:r>
          <w:fldChar w:fldCharType="end"/>
        </w:r>
      </w:p>
    </w:sdtContent>
  </w:sdt>
  <w:p w14:paraId="4117260A" w14:textId="77777777" w:rsidR="00C177B1" w:rsidRDefault="00C177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6EFAA" w14:textId="77777777" w:rsidR="00E067E0" w:rsidRDefault="00E067E0" w:rsidP="00CA10E0">
      <w:pPr>
        <w:spacing w:after="0" w:line="240" w:lineRule="auto"/>
      </w:pPr>
      <w:r>
        <w:separator/>
      </w:r>
    </w:p>
  </w:footnote>
  <w:footnote w:type="continuationSeparator" w:id="0">
    <w:p w14:paraId="20E9BDFF" w14:textId="77777777" w:rsidR="00E067E0" w:rsidRDefault="00E067E0" w:rsidP="00CA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080A"/>
    <w:multiLevelType w:val="hybridMultilevel"/>
    <w:tmpl w:val="5F9AF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690F"/>
    <w:multiLevelType w:val="hybridMultilevel"/>
    <w:tmpl w:val="436A9B94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04E0DDD"/>
    <w:multiLevelType w:val="hybridMultilevel"/>
    <w:tmpl w:val="FF3C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748F"/>
    <w:multiLevelType w:val="multilevel"/>
    <w:tmpl w:val="26785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B2D6307"/>
    <w:multiLevelType w:val="hybridMultilevel"/>
    <w:tmpl w:val="88B4F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D87A83"/>
    <w:multiLevelType w:val="multilevel"/>
    <w:tmpl w:val="A56247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1" w:hanging="2160"/>
      </w:pPr>
      <w:rPr>
        <w:rFonts w:hint="default"/>
      </w:rPr>
    </w:lvl>
  </w:abstractNum>
  <w:abstractNum w:abstractNumId="6" w15:restartNumberingAfterBreak="0">
    <w:nsid w:val="3D315219"/>
    <w:multiLevelType w:val="multilevel"/>
    <w:tmpl w:val="A56247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1" w:hanging="2160"/>
      </w:pPr>
      <w:rPr>
        <w:rFonts w:hint="default"/>
      </w:rPr>
    </w:lvl>
  </w:abstractNum>
  <w:abstractNum w:abstractNumId="7" w15:restartNumberingAfterBreak="0">
    <w:nsid w:val="42EC1A9E"/>
    <w:multiLevelType w:val="hybridMultilevel"/>
    <w:tmpl w:val="BC9E7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33290"/>
    <w:multiLevelType w:val="multilevel"/>
    <w:tmpl w:val="1B74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95CE2"/>
    <w:multiLevelType w:val="multilevel"/>
    <w:tmpl w:val="320A2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0" w15:restartNumberingAfterBreak="0">
    <w:nsid w:val="67556BAB"/>
    <w:multiLevelType w:val="hybridMultilevel"/>
    <w:tmpl w:val="8B3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174BF"/>
    <w:multiLevelType w:val="hybridMultilevel"/>
    <w:tmpl w:val="3A2AEF2A"/>
    <w:lvl w:ilvl="0" w:tplc="524A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93"/>
    <w:rsid w:val="00003B25"/>
    <w:rsid w:val="00005547"/>
    <w:rsid w:val="00007F4D"/>
    <w:rsid w:val="00015217"/>
    <w:rsid w:val="00041CB7"/>
    <w:rsid w:val="0008616C"/>
    <w:rsid w:val="0009062F"/>
    <w:rsid w:val="000A123D"/>
    <w:rsid w:val="000B55A0"/>
    <w:rsid w:val="000B7AF3"/>
    <w:rsid w:val="000C3290"/>
    <w:rsid w:val="000D4F84"/>
    <w:rsid w:val="000E5EFF"/>
    <w:rsid w:val="000F7814"/>
    <w:rsid w:val="0010015D"/>
    <w:rsid w:val="00107552"/>
    <w:rsid w:val="001225D9"/>
    <w:rsid w:val="0013289F"/>
    <w:rsid w:val="00143923"/>
    <w:rsid w:val="00145ED3"/>
    <w:rsid w:val="00147D46"/>
    <w:rsid w:val="00150B0C"/>
    <w:rsid w:val="00152B21"/>
    <w:rsid w:val="00154FEA"/>
    <w:rsid w:val="00155011"/>
    <w:rsid w:val="00190694"/>
    <w:rsid w:val="00192297"/>
    <w:rsid w:val="001936A2"/>
    <w:rsid w:val="001A6ED1"/>
    <w:rsid w:val="001C2541"/>
    <w:rsid w:val="001C46DD"/>
    <w:rsid w:val="001C5E93"/>
    <w:rsid w:val="001D743B"/>
    <w:rsid w:val="001F353E"/>
    <w:rsid w:val="001F7949"/>
    <w:rsid w:val="00253E0C"/>
    <w:rsid w:val="00254345"/>
    <w:rsid w:val="00260F90"/>
    <w:rsid w:val="00266A32"/>
    <w:rsid w:val="00273741"/>
    <w:rsid w:val="002879D5"/>
    <w:rsid w:val="002953F2"/>
    <w:rsid w:val="002969D6"/>
    <w:rsid w:val="002A08C3"/>
    <w:rsid w:val="002F62B7"/>
    <w:rsid w:val="00333E0C"/>
    <w:rsid w:val="00344BA3"/>
    <w:rsid w:val="00352C8C"/>
    <w:rsid w:val="00352F74"/>
    <w:rsid w:val="0036425A"/>
    <w:rsid w:val="0038280E"/>
    <w:rsid w:val="00385629"/>
    <w:rsid w:val="003928A2"/>
    <w:rsid w:val="003938B3"/>
    <w:rsid w:val="003A1EFA"/>
    <w:rsid w:val="003B1769"/>
    <w:rsid w:val="003C006A"/>
    <w:rsid w:val="003C02B7"/>
    <w:rsid w:val="003E18F4"/>
    <w:rsid w:val="003F12A7"/>
    <w:rsid w:val="00411CDD"/>
    <w:rsid w:val="0042106A"/>
    <w:rsid w:val="0042297E"/>
    <w:rsid w:val="0044354E"/>
    <w:rsid w:val="00453213"/>
    <w:rsid w:val="00465C7D"/>
    <w:rsid w:val="004955C9"/>
    <w:rsid w:val="004A5B73"/>
    <w:rsid w:val="004D1504"/>
    <w:rsid w:val="004D373F"/>
    <w:rsid w:val="004F794D"/>
    <w:rsid w:val="00507CD4"/>
    <w:rsid w:val="00516872"/>
    <w:rsid w:val="00527BF7"/>
    <w:rsid w:val="00536F9E"/>
    <w:rsid w:val="00543A24"/>
    <w:rsid w:val="00562EE9"/>
    <w:rsid w:val="00564185"/>
    <w:rsid w:val="005817FE"/>
    <w:rsid w:val="0058704D"/>
    <w:rsid w:val="005A063E"/>
    <w:rsid w:val="005A239F"/>
    <w:rsid w:val="005A2787"/>
    <w:rsid w:val="005B6F83"/>
    <w:rsid w:val="005B7DB6"/>
    <w:rsid w:val="005D395B"/>
    <w:rsid w:val="006139A5"/>
    <w:rsid w:val="00620FC0"/>
    <w:rsid w:val="00631440"/>
    <w:rsid w:val="0065024F"/>
    <w:rsid w:val="00656961"/>
    <w:rsid w:val="00661041"/>
    <w:rsid w:val="00666163"/>
    <w:rsid w:val="00666930"/>
    <w:rsid w:val="00674F63"/>
    <w:rsid w:val="006758C6"/>
    <w:rsid w:val="00691363"/>
    <w:rsid w:val="006A01DC"/>
    <w:rsid w:val="006A1929"/>
    <w:rsid w:val="006B26CC"/>
    <w:rsid w:val="006C2C38"/>
    <w:rsid w:val="006D24BA"/>
    <w:rsid w:val="006D7FC9"/>
    <w:rsid w:val="006E1C2D"/>
    <w:rsid w:val="006E2B08"/>
    <w:rsid w:val="006E31DA"/>
    <w:rsid w:val="006F3CAE"/>
    <w:rsid w:val="006F508A"/>
    <w:rsid w:val="006F7EF8"/>
    <w:rsid w:val="0070112D"/>
    <w:rsid w:val="0070471D"/>
    <w:rsid w:val="0074248B"/>
    <w:rsid w:val="007568A7"/>
    <w:rsid w:val="00760BBA"/>
    <w:rsid w:val="00765ECE"/>
    <w:rsid w:val="00766577"/>
    <w:rsid w:val="007704A4"/>
    <w:rsid w:val="007747DF"/>
    <w:rsid w:val="0079461D"/>
    <w:rsid w:val="007C14BA"/>
    <w:rsid w:val="007E2940"/>
    <w:rsid w:val="007E5DE7"/>
    <w:rsid w:val="007F0AF3"/>
    <w:rsid w:val="00806560"/>
    <w:rsid w:val="00815A45"/>
    <w:rsid w:val="008217BA"/>
    <w:rsid w:val="0082747C"/>
    <w:rsid w:val="00827CC5"/>
    <w:rsid w:val="0083333C"/>
    <w:rsid w:val="00841C14"/>
    <w:rsid w:val="00846760"/>
    <w:rsid w:val="00854406"/>
    <w:rsid w:val="00865CB9"/>
    <w:rsid w:val="008954B4"/>
    <w:rsid w:val="008B57E0"/>
    <w:rsid w:val="008C444D"/>
    <w:rsid w:val="008D2ACD"/>
    <w:rsid w:val="008E75B2"/>
    <w:rsid w:val="008F5C1F"/>
    <w:rsid w:val="00900457"/>
    <w:rsid w:val="00924DD4"/>
    <w:rsid w:val="00933581"/>
    <w:rsid w:val="00933594"/>
    <w:rsid w:val="00951142"/>
    <w:rsid w:val="0095405A"/>
    <w:rsid w:val="00970523"/>
    <w:rsid w:val="0097455C"/>
    <w:rsid w:val="00974EF7"/>
    <w:rsid w:val="00984D97"/>
    <w:rsid w:val="0098705F"/>
    <w:rsid w:val="00995E4B"/>
    <w:rsid w:val="009B0D9D"/>
    <w:rsid w:val="009B1491"/>
    <w:rsid w:val="009B6F1F"/>
    <w:rsid w:val="009C25CE"/>
    <w:rsid w:val="009D0346"/>
    <w:rsid w:val="009D2C50"/>
    <w:rsid w:val="009D340B"/>
    <w:rsid w:val="009E3163"/>
    <w:rsid w:val="009E753C"/>
    <w:rsid w:val="009F2FC4"/>
    <w:rsid w:val="00A075AA"/>
    <w:rsid w:val="00A113A4"/>
    <w:rsid w:val="00A113BE"/>
    <w:rsid w:val="00A23DD3"/>
    <w:rsid w:val="00A26B60"/>
    <w:rsid w:val="00A31294"/>
    <w:rsid w:val="00A31B23"/>
    <w:rsid w:val="00A60354"/>
    <w:rsid w:val="00A70252"/>
    <w:rsid w:val="00A82482"/>
    <w:rsid w:val="00A8289C"/>
    <w:rsid w:val="00A96413"/>
    <w:rsid w:val="00AD4EC0"/>
    <w:rsid w:val="00B03E1C"/>
    <w:rsid w:val="00B32C36"/>
    <w:rsid w:val="00B41139"/>
    <w:rsid w:val="00B44099"/>
    <w:rsid w:val="00B44436"/>
    <w:rsid w:val="00B50EE3"/>
    <w:rsid w:val="00B510B6"/>
    <w:rsid w:val="00B702A6"/>
    <w:rsid w:val="00B727C3"/>
    <w:rsid w:val="00B72838"/>
    <w:rsid w:val="00B80130"/>
    <w:rsid w:val="00BC6131"/>
    <w:rsid w:val="00BE0787"/>
    <w:rsid w:val="00BE3926"/>
    <w:rsid w:val="00BE5C74"/>
    <w:rsid w:val="00BE7388"/>
    <w:rsid w:val="00C02A9D"/>
    <w:rsid w:val="00C0366F"/>
    <w:rsid w:val="00C177B1"/>
    <w:rsid w:val="00C44922"/>
    <w:rsid w:val="00C50166"/>
    <w:rsid w:val="00CA10E0"/>
    <w:rsid w:val="00CA237F"/>
    <w:rsid w:val="00CE6E0C"/>
    <w:rsid w:val="00CF5BC0"/>
    <w:rsid w:val="00CF5E21"/>
    <w:rsid w:val="00D5750B"/>
    <w:rsid w:val="00D60D98"/>
    <w:rsid w:val="00D61283"/>
    <w:rsid w:val="00D6532F"/>
    <w:rsid w:val="00D65B00"/>
    <w:rsid w:val="00D8108E"/>
    <w:rsid w:val="00D86385"/>
    <w:rsid w:val="00D90C15"/>
    <w:rsid w:val="00D90F28"/>
    <w:rsid w:val="00D9102B"/>
    <w:rsid w:val="00D91DF1"/>
    <w:rsid w:val="00DA0928"/>
    <w:rsid w:val="00DA1168"/>
    <w:rsid w:val="00DA2B25"/>
    <w:rsid w:val="00DA4AC8"/>
    <w:rsid w:val="00DB202C"/>
    <w:rsid w:val="00DB21E4"/>
    <w:rsid w:val="00DC5C4F"/>
    <w:rsid w:val="00E0235A"/>
    <w:rsid w:val="00E067E0"/>
    <w:rsid w:val="00E22AF2"/>
    <w:rsid w:val="00E23650"/>
    <w:rsid w:val="00E30A20"/>
    <w:rsid w:val="00E431CA"/>
    <w:rsid w:val="00E510F2"/>
    <w:rsid w:val="00E611C7"/>
    <w:rsid w:val="00E73E95"/>
    <w:rsid w:val="00E815BE"/>
    <w:rsid w:val="00E850B8"/>
    <w:rsid w:val="00E97B36"/>
    <w:rsid w:val="00EB1406"/>
    <w:rsid w:val="00EC4297"/>
    <w:rsid w:val="00EF76D8"/>
    <w:rsid w:val="00F04A37"/>
    <w:rsid w:val="00F22D68"/>
    <w:rsid w:val="00F3463F"/>
    <w:rsid w:val="00F4083C"/>
    <w:rsid w:val="00F92231"/>
    <w:rsid w:val="00FA100B"/>
    <w:rsid w:val="00FA54A2"/>
    <w:rsid w:val="00FA7894"/>
    <w:rsid w:val="00FB5C74"/>
    <w:rsid w:val="00FC7EB4"/>
    <w:rsid w:val="00FD4D30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81852"/>
  <w15:docId w15:val="{B867EA92-BADB-448D-85A0-737A24BB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0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0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B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629"/>
  </w:style>
  <w:style w:type="paragraph" w:styleId="Stopka">
    <w:name w:val="footer"/>
    <w:basedOn w:val="Normalny"/>
    <w:link w:val="StopkaZnak"/>
    <w:uiPriority w:val="99"/>
    <w:unhideWhenUsed/>
    <w:rsid w:val="0038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29"/>
  </w:style>
  <w:style w:type="character" w:customStyle="1" w:styleId="to">
    <w:name w:val="to"/>
    <w:basedOn w:val="Domylnaczcionkaakapitu"/>
    <w:rsid w:val="00564185"/>
  </w:style>
  <w:style w:type="character" w:customStyle="1" w:styleId="contactname">
    <w:name w:val="contactname"/>
    <w:basedOn w:val="Domylnaczcionkaakapitu"/>
    <w:rsid w:val="00564185"/>
  </w:style>
  <w:style w:type="character" w:styleId="Pogrubienie">
    <w:name w:val="Strong"/>
    <w:basedOn w:val="Domylnaczcionkaakapitu"/>
    <w:uiPriority w:val="22"/>
    <w:qFormat/>
    <w:rsid w:val="00564185"/>
    <w:rPr>
      <w:b/>
      <w:bCs/>
    </w:rPr>
  </w:style>
  <w:style w:type="character" w:customStyle="1" w:styleId="emailtocopy">
    <w:name w:val="emailtocopy"/>
    <w:basedOn w:val="Domylnaczcionkaakapitu"/>
    <w:rsid w:val="00564185"/>
  </w:style>
  <w:style w:type="character" w:customStyle="1" w:styleId="gmail-m7237272852658587959gmail-m-6354637856837845756font">
    <w:name w:val="gmail-m_7237272852658587959gmail-m_-6354637856837845756font"/>
    <w:basedOn w:val="Domylnaczcionkaakapitu"/>
    <w:rsid w:val="00E23650"/>
  </w:style>
  <w:style w:type="character" w:customStyle="1" w:styleId="gmail-m7237272852658587959gmail-m-6354637856837845756size">
    <w:name w:val="gmail-m_7237272852658587959gmail-m_-6354637856837845756size"/>
    <w:basedOn w:val="Domylnaczcionkaakapitu"/>
    <w:rsid w:val="00E2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Tuleja</dc:creator>
  <cp:keywords/>
  <dc:description/>
  <cp:lastModifiedBy>Renata Piątkowska</cp:lastModifiedBy>
  <cp:revision>2</cp:revision>
  <dcterms:created xsi:type="dcterms:W3CDTF">2022-05-09T10:47:00Z</dcterms:created>
  <dcterms:modified xsi:type="dcterms:W3CDTF">2022-05-09T10:47:00Z</dcterms:modified>
</cp:coreProperties>
</file>