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95AB" w14:textId="77777777" w:rsidR="003C1E3A" w:rsidRDefault="00CF6DDC" w:rsidP="00CF6DD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</w:p>
    <w:p w14:paraId="562D7C8A" w14:textId="77777777" w:rsidR="00CF6DDC" w:rsidRDefault="00CF6DDC" w:rsidP="00CF6DD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A0F958C" w14:textId="77777777" w:rsidR="00CF6DDC" w:rsidRDefault="00CF6DDC" w:rsidP="00CF6DD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……………………………………..  r.</w:t>
      </w:r>
    </w:p>
    <w:p w14:paraId="32E8E66A" w14:textId="77777777" w:rsidR="00CF6DDC" w:rsidRDefault="00CF6DDC" w:rsidP="00CF6DD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zmianie ustawy </w:t>
      </w:r>
      <w:r w:rsidR="006B1DF9">
        <w:rPr>
          <w:rFonts w:ascii="Times New Roman" w:hAnsi="Times New Roman" w:cs="Times New Roman"/>
          <w:b/>
          <w:bCs/>
          <w:sz w:val="24"/>
          <w:szCs w:val="24"/>
        </w:rPr>
        <w:t>o kosztach sądowych w sprawach cywilnych</w:t>
      </w:r>
    </w:p>
    <w:p w14:paraId="2BDC4015" w14:textId="77777777" w:rsidR="00CF6DDC" w:rsidRDefault="00CF6DDC" w:rsidP="00CF6DD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933BB9" w14:textId="77777777" w:rsidR="00D5706D" w:rsidRDefault="00CF6DDC" w:rsidP="00CF6DD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1. </w:t>
      </w:r>
      <w:r>
        <w:rPr>
          <w:rFonts w:ascii="Times New Roman" w:hAnsi="Times New Roman" w:cs="Times New Roman"/>
          <w:sz w:val="24"/>
          <w:szCs w:val="24"/>
        </w:rPr>
        <w:t xml:space="preserve">W ustawie z dnia </w:t>
      </w:r>
      <w:r w:rsidR="006B1DF9">
        <w:rPr>
          <w:rFonts w:ascii="Times New Roman" w:hAnsi="Times New Roman" w:cs="Times New Roman"/>
          <w:sz w:val="24"/>
          <w:szCs w:val="24"/>
        </w:rPr>
        <w:t>28 lipca 2005 r.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B1DF9">
        <w:rPr>
          <w:rFonts w:ascii="Times New Roman" w:hAnsi="Times New Roman" w:cs="Times New Roman"/>
          <w:sz w:val="24"/>
          <w:szCs w:val="24"/>
        </w:rPr>
        <w:t>ustawa o kosztach sądowych w sprawach cywilnych</w:t>
      </w:r>
      <w:r>
        <w:rPr>
          <w:rFonts w:ascii="Times New Roman" w:hAnsi="Times New Roman" w:cs="Times New Roman"/>
          <w:sz w:val="24"/>
          <w:szCs w:val="24"/>
        </w:rPr>
        <w:t xml:space="preserve"> (Dz. U. z 20</w:t>
      </w:r>
      <w:r w:rsidR="003D1B3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AF4D25">
        <w:rPr>
          <w:rFonts w:ascii="Times New Roman" w:hAnsi="Times New Roman" w:cs="Times New Roman"/>
          <w:sz w:val="24"/>
          <w:szCs w:val="24"/>
        </w:rPr>
        <w:t>7</w:t>
      </w:r>
      <w:r w:rsidR="003D1B3B">
        <w:rPr>
          <w:rFonts w:ascii="Times New Roman" w:hAnsi="Times New Roman" w:cs="Times New Roman"/>
          <w:sz w:val="24"/>
          <w:szCs w:val="24"/>
        </w:rPr>
        <w:t>5</w:t>
      </w:r>
      <w:r w:rsidR="00AF4D2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wprowadza się następującą zmianę: </w:t>
      </w:r>
      <w:r w:rsidR="00AF4D25">
        <w:rPr>
          <w:rFonts w:ascii="Times New Roman" w:hAnsi="Times New Roman" w:cs="Times New Roman"/>
          <w:sz w:val="24"/>
          <w:szCs w:val="24"/>
        </w:rPr>
        <w:t xml:space="preserve">po art. 25b ust. 1 </w:t>
      </w:r>
      <w:r w:rsidR="00557A78">
        <w:rPr>
          <w:rFonts w:ascii="Times New Roman" w:hAnsi="Times New Roman" w:cs="Times New Roman"/>
          <w:sz w:val="24"/>
          <w:szCs w:val="24"/>
        </w:rPr>
        <w:t xml:space="preserve">dodaje się </w:t>
      </w:r>
      <w:r w:rsidR="00AF4D25">
        <w:rPr>
          <w:rFonts w:ascii="Times New Roman" w:hAnsi="Times New Roman" w:cs="Times New Roman"/>
          <w:sz w:val="24"/>
          <w:szCs w:val="24"/>
        </w:rPr>
        <w:t>ust. 1a</w:t>
      </w:r>
      <w:r w:rsidR="00557A7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57A78">
        <w:rPr>
          <w:rFonts w:ascii="Times New Roman" w:hAnsi="Times New Roman" w:cs="Times New Roman"/>
          <w:sz w:val="24"/>
          <w:szCs w:val="24"/>
        </w:rPr>
        <w:t>w brzmieniu: „</w:t>
      </w:r>
      <w:r w:rsidR="00AF4D25">
        <w:rPr>
          <w:rFonts w:ascii="Times New Roman" w:hAnsi="Times New Roman" w:cs="Times New Roman"/>
          <w:sz w:val="24"/>
          <w:szCs w:val="24"/>
        </w:rPr>
        <w:t>1a</w:t>
      </w:r>
      <w:r w:rsidR="00557A78">
        <w:rPr>
          <w:rFonts w:ascii="Times New Roman" w:hAnsi="Times New Roman" w:cs="Times New Roman"/>
          <w:sz w:val="24"/>
          <w:szCs w:val="24"/>
        </w:rPr>
        <w:t>.</w:t>
      </w:r>
      <w:r w:rsidR="00AF4D25">
        <w:rPr>
          <w:rFonts w:ascii="Times New Roman" w:hAnsi="Times New Roman" w:cs="Times New Roman"/>
          <w:sz w:val="24"/>
          <w:szCs w:val="24"/>
        </w:rPr>
        <w:t xml:space="preserve"> Nie pobiera się opłat od wniosku o doręczenie orzeczenia albo zarządzenia</w:t>
      </w:r>
      <w:r w:rsidR="00AF1BAB">
        <w:rPr>
          <w:rFonts w:ascii="Times New Roman" w:hAnsi="Times New Roman" w:cs="Times New Roman"/>
          <w:sz w:val="24"/>
          <w:szCs w:val="24"/>
        </w:rPr>
        <w:t xml:space="preserve"> z uzasadnieniem zgłoszonego w terminie tygodnia od dnia ogłoszenia albo doręczenia orzeczenia albo zarządzenia:</w:t>
      </w:r>
    </w:p>
    <w:p w14:paraId="1A66F6BC" w14:textId="77777777" w:rsidR="00AF1BAB" w:rsidRPr="00AC3BC8" w:rsidRDefault="00AF1BAB" w:rsidP="00AF1BA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BC8">
        <w:rPr>
          <w:rFonts w:ascii="Times New Roman" w:hAnsi="Times New Roman" w:cs="Times New Roman"/>
          <w:sz w:val="24"/>
          <w:szCs w:val="24"/>
        </w:rPr>
        <w:t>którego przedmiotem jest odmowa zwolnienia od kosztów sądowych lub cofnięcie takiego zwolnienia oraz odmowa ustanowienia adwokata lub radcy prawnego lub ich odwołanie;</w:t>
      </w:r>
    </w:p>
    <w:p w14:paraId="7B144B8E" w14:textId="77777777" w:rsidR="00AF1BAB" w:rsidRPr="00AC3BC8" w:rsidRDefault="00AF1BAB" w:rsidP="00AF1BA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BC8">
        <w:rPr>
          <w:rFonts w:ascii="Times New Roman" w:hAnsi="Times New Roman" w:cs="Times New Roman"/>
          <w:sz w:val="24"/>
          <w:szCs w:val="24"/>
        </w:rPr>
        <w:t>dotyczącego wysokości opłaty albo wysokości wydatków;</w:t>
      </w:r>
    </w:p>
    <w:p w14:paraId="54A38ECE" w14:textId="77777777" w:rsidR="00AF1BAB" w:rsidRPr="00AC3BC8" w:rsidRDefault="00AC3BC8" w:rsidP="00AF1BA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wydanego </w:t>
      </w:r>
      <w:r w:rsidRPr="00AC3BC8">
        <w:rPr>
          <w:rFonts w:ascii="Times New Roman" w:hAnsi="Times New Roman" w:cs="Times New Roman"/>
          <w:sz w:val="24"/>
          <w:szCs w:val="24"/>
        </w:rPr>
        <w:t xml:space="preserve">w postępowaniu w sprawach nieletnich, jeżeli wniosek </w:t>
      </w:r>
      <w:r w:rsidR="002A3CC2">
        <w:rPr>
          <w:rFonts w:ascii="Times New Roman" w:hAnsi="Times New Roman" w:cs="Times New Roman"/>
          <w:sz w:val="24"/>
          <w:szCs w:val="24"/>
        </w:rPr>
        <w:t>ten</w:t>
      </w:r>
      <w:r w:rsidRPr="00AC3BC8">
        <w:rPr>
          <w:rFonts w:ascii="Times New Roman" w:hAnsi="Times New Roman" w:cs="Times New Roman"/>
          <w:sz w:val="24"/>
          <w:szCs w:val="24"/>
        </w:rPr>
        <w:t xml:space="preserve"> składa nieletni;</w:t>
      </w:r>
    </w:p>
    <w:p w14:paraId="21AA575E" w14:textId="77777777" w:rsidR="00AC3BC8" w:rsidRPr="00AC3BC8" w:rsidRDefault="00AC3BC8" w:rsidP="00AF1BA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wydanego </w:t>
      </w:r>
      <w:r w:rsidRPr="00AC3BC8">
        <w:rPr>
          <w:rFonts w:ascii="Times New Roman" w:hAnsi="Times New Roman" w:cs="Times New Roman"/>
          <w:sz w:val="24"/>
          <w:szCs w:val="24"/>
        </w:rPr>
        <w:t>w elektronicznym postępowaniu upominawczym.”.</w:t>
      </w:r>
    </w:p>
    <w:p w14:paraId="1EE68585" w14:textId="77777777" w:rsidR="0035032F" w:rsidRDefault="0035032F" w:rsidP="00CF6DD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2. </w:t>
      </w:r>
      <w:r>
        <w:rPr>
          <w:rFonts w:ascii="Times New Roman" w:hAnsi="Times New Roman" w:cs="Times New Roman"/>
          <w:sz w:val="24"/>
          <w:szCs w:val="24"/>
        </w:rPr>
        <w:t>Ustawa wchodzi w życie z dniem ogłoszenia.</w:t>
      </w:r>
    </w:p>
    <w:p w14:paraId="0C9D0707" w14:textId="77777777" w:rsidR="0035032F" w:rsidRDefault="0035032F" w:rsidP="00CF6DD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F23447F" w14:textId="77777777" w:rsidR="0035032F" w:rsidRDefault="0035032F" w:rsidP="0035032F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0707BBBE" w14:textId="77777777" w:rsidR="0035032F" w:rsidRDefault="0035032F" w:rsidP="0035032F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BA2863" w14:textId="77777777" w:rsidR="0035032F" w:rsidRDefault="0035032F" w:rsidP="0035032F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Poprzednia zmiana ustawy Kodeks postępowania cywilnego, która weszła w życie w dniu 7 listopada 2019 r., wprowadziła uzasadnianie postanowień, bez względu na sposób ich wydania (posiedzenie jawne/posiedzenie niejawne) wyłącznie na wniosek złożony w terminie tygodnia</w:t>
      </w:r>
      <w:r w:rsidR="00F32F60">
        <w:rPr>
          <w:rFonts w:ascii="Times New Roman" w:hAnsi="Times New Roman" w:cs="Times New Roman"/>
          <w:sz w:val="24"/>
          <w:szCs w:val="24"/>
        </w:rPr>
        <w:t xml:space="preserve"> od dnia ogłoszenia postanowienia (na posiedzeniu jawnym) albo od dnia otrzymania odpisu postanowienia </w:t>
      </w:r>
      <w:r w:rsidR="002A3CC2">
        <w:rPr>
          <w:rFonts w:ascii="Times New Roman" w:hAnsi="Times New Roman" w:cs="Times New Roman"/>
          <w:sz w:val="24"/>
          <w:szCs w:val="24"/>
        </w:rPr>
        <w:t>(</w:t>
      </w:r>
      <w:r w:rsidR="00F32F60">
        <w:rPr>
          <w:rFonts w:ascii="Times New Roman" w:hAnsi="Times New Roman" w:cs="Times New Roman"/>
          <w:sz w:val="24"/>
          <w:szCs w:val="24"/>
        </w:rPr>
        <w:t>wydanego na posiedzeniu niejawnym</w:t>
      </w:r>
      <w:r w:rsidR="002A3CC2">
        <w:rPr>
          <w:rFonts w:ascii="Times New Roman" w:hAnsi="Times New Roman" w:cs="Times New Roman"/>
          <w:sz w:val="24"/>
          <w:szCs w:val="24"/>
        </w:rPr>
        <w:t>)</w:t>
      </w:r>
      <w:r w:rsidR="00F32F60">
        <w:rPr>
          <w:rFonts w:ascii="Times New Roman" w:hAnsi="Times New Roman" w:cs="Times New Roman"/>
          <w:sz w:val="24"/>
          <w:szCs w:val="24"/>
        </w:rPr>
        <w:t>.</w:t>
      </w:r>
    </w:p>
    <w:p w14:paraId="56AC38ED" w14:textId="77777777" w:rsidR="00F32F60" w:rsidRDefault="00F32F60" w:rsidP="0035032F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zmieniono ustawę o kosztach sądowych w sprawach cywilnych. Nowy art. 25b § 1 </w:t>
      </w:r>
      <w:proofErr w:type="spellStart"/>
      <w:r>
        <w:rPr>
          <w:rFonts w:ascii="Times New Roman" w:hAnsi="Times New Roman" w:cs="Times New Roman"/>
          <w:sz w:val="24"/>
          <w:szCs w:val="24"/>
        </w:rPr>
        <w:t>u.k.s.c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przewiduje, że opłatę </w:t>
      </w:r>
      <w:r w:rsidRPr="00F32F60">
        <w:rPr>
          <w:rFonts w:ascii="Times New Roman" w:hAnsi="Times New Roman" w:cs="Times New Roman"/>
          <w:sz w:val="24"/>
          <w:szCs w:val="24"/>
        </w:rPr>
        <w:t>stałą w kwocie 100 złotych pobiera się od wniosku o doręczenie orzeczenia albo zarządzenia z uzasadnieniem zgłoszonego w terminie tygodnia od dnia ogłoszenia albo doręczenia tego orzeczenia albo zarządzenia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A3CC2">
        <w:rPr>
          <w:rFonts w:ascii="Times New Roman" w:hAnsi="Times New Roman" w:cs="Times New Roman"/>
          <w:sz w:val="24"/>
          <w:szCs w:val="24"/>
        </w:rPr>
        <w:t>Natomiast</w:t>
      </w:r>
      <w:r>
        <w:rPr>
          <w:rFonts w:ascii="Times New Roman" w:hAnsi="Times New Roman" w:cs="Times New Roman"/>
          <w:sz w:val="24"/>
          <w:szCs w:val="24"/>
        </w:rPr>
        <w:t xml:space="preserve"> w świetle art. 25b § 2 </w:t>
      </w:r>
      <w:proofErr w:type="spellStart"/>
      <w:r>
        <w:rPr>
          <w:rFonts w:ascii="Times New Roman" w:hAnsi="Times New Roman" w:cs="Times New Roman"/>
          <w:sz w:val="24"/>
          <w:szCs w:val="24"/>
        </w:rPr>
        <w:t>u.k.s.</w:t>
      </w:r>
      <w:r w:rsidR="002A3CC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F32F60">
        <w:rPr>
          <w:rFonts w:ascii="Times New Roman" w:hAnsi="Times New Roman" w:cs="Times New Roman"/>
          <w:sz w:val="24"/>
          <w:szCs w:val="24"/>
        </w:rPr>
        <w:t>., w przypadku wniesienia środka zaskarżenia opłatę uiszczoną od wniosku o doręczenie orzeczenia albo zarządzenia z uzasadnieniem zalicza się na poczet opłaty od środka zaskarżenia. Ewentualna nadwyżka nie podlega zwrotowi.</w:t>
      </w:r>
    </w:p>
    <w:p w14:paraId="2810C992" w14:textId="77777777" w:rsidR="004E1256" w:rsidRDefault="00751578" w:rsidP="004E1256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Niemniej w ramach procedury cywilnej istniały i istnieją nadal postępowania odwoławcze, w których środek odwoławczy nigdy nie podlegał opłacie, ze względu na specyfikę przedmiotu, którego dotyczyło postanowienie i zarządzenie</w:t>
      </w:r>
      <w:r w:rsidR="00AF1BAB">
        <w:rPr>
          <w:rFonts w:ascii="Times New Roman" w:hAnsi="Times New Roman" w:cs="Times New Roman"/>
          <w:sz w:val="24"/>
          <w:szCs w:val="24"/>
        </w:rPr>
        <w:t xml:space="preserve"> – jak w sytuacjach wymienionych w art. 95 ust. 2-4 </w:t>
      </w:r>
      <w:proofErr w:type="spellStart"/>
      <w:r w:rsidR="00AF1BAB">
        <w:rPr>
          <w:rFonts w:ascii="Times New Roman" w:hAnsi="Times New Roman" w:cs="Times New Roman"/>
          <w:sz w:val="24"/>
          <w:szCs w:val="24"/>
        </w:rPr>
        <w:t>u.k.s.c</w:t>
      </w:r>
      <w:proofErr w:type="spellEnd"/>
      <w:r w:rsidR="00AF1BAB">
        <w:rPr>
          <w:rFonts w:ascii="Times New Roman" w:hAnsi="Times New Roman" w:cs="Times New Roman"/>
          <w:sz w:val="24"/>
          <w:szCs w:val="24"/>
        </w:rPr>
        <w:t>.</w:t>
      </w:r>
      <w:r w:rsidR="004E1256">
        <w:rPr>
          <w:rFonts w:ascii="Times New Roman" w:hAnsi="Times New Roman" w:cs="Times New Roman"/>
          <w:sz w:val="24"/>
          <w:szCs w:val="24"/>
        </w:rPr>
        <w:t>, w przypadku których ustawodawca zadecydował, że nie pobiera się opłat od:</w:t>
      </w:r>
    </w:p>
    <w:p w14:paraId="2711A7FA" w14:textId="77777777" w:rsidR="004E1256" w:rsidRDefault="004E1256" w:rsidP="004E1256">
      <w:pPr>
        <w:pStyle w:val="Bezodstpw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56">
        <w:rPr>
          <w:rFonts w:ascii="Times New Roman" w:eastAsia="Times New Roman" w:hAnsi="Times New Roman" w:cs="Times New Roman"/>
          <w:sz w:val="24"/>
          <w:szCs w:val="24"/>
          <w:lang w:eastAsia="pl-PL"/>
        </w:rPr>
        <w:t>1) zażalenia na postanowienie sądu, którego przedmiotem jest odmowa zwolnienia od kosztów sądowych lub cofnięcie takiego zwolnienia oraz odmowa ustanowienia adwokata lub radcy prawnego lub ich odwołanie;</w:t>
      </w:r>
    </w:p>
    <w:p w14:paraId="6B65F5AA" w14:textId="77777777" w:rsidR="004E1256" w:rsidRDefault="004E1256" w:rsidP="004E1256">
      <w:pPr>
        <w:pStyle w:val="Bezodstpw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56">
        <w:rPr>
          <w:rFonts w:ascii="Times New Roman" w:eastAsia="Times New Roman" w:hAnsi="Times New Roman" w:cs="Times New Roman"/>
          <w:sz w:val="24"/>
          <w:szCs w:val="24"/>
          <w:lang w:eastAsia="pl-PL"/>
        </w:rPr>
        <w:t>2) zażalenia na postanowienie sądu dotyczące wysokości opłaty albo wysokości wydatków;</w:t>
      </w:r>
    </w:p>
    <w:p w14:paraId="418E5E6A" w14:textId="77777777" w:rsidR="004E1256" w:rsidRDefault="004E1256" w:rsidP="004E1256">
      <w:pPr>
        <w:pStyle w:val="Bezodstpw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56">
        <w:rPr>
          <w:rFonts w:ascii="Times New Roman" w:eastAsia="Times New Roman" w:hAnsi="Times New Roman" w:cs="Times New Roman"/>
          <w:sz w:val="24"/>
          <w:szCs w:val="24"/>
          <w:lang w:eastAsia="pl-PL"/>
        </w:rPr>
        <w:t>3) skargi na orzeczenie referendarza sądowego w przedmiocie zwolnienia od kosztów sądowych;</w:t>
      </w:r>
    </w:p>
    <w:p w14:paraId="0DC8D277" w14:textId="77777777" w:rsidR="004E1256" w:rsidRDefault="004E1256" w:rsidP="004E1256">
      <w:pPr>
        <w:pStyle w:val="Bezodstpw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56">
        <w:rPr>
          <w:rFonts w:ascii="Times New Roman" w:eastAsia="Times New Roman" w:hAnsi="Times New Roman" w:cs="Times New Roman"/>
          <w:sz w:val="24"/>
          <w:szCs w:val="24"/>
          <w:lang w:eastAsia="pl-PL"/>
        </w:rPr>
        <w:t>4) skargi na orzeczenie referendarza sądowego w przedmiocie odmowy ustanowienia adwokata lub radcy prawnego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C3EDD6B" w14:textId="77777777" w:rsidR="004E1256" w:rsidRDefault="004E1256" w:rsidP="004E1256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Pr="004E1256">
        <w:rPr>
          <w:rFonts w:ascii="Times New Roman" w:hAnsi="Times New Roman" w:cs="Times New Roman"/>
          <w:sz w:val="24"/>
          <w:szCs w:val="24"/>
        </w:rPr>
        <w:t>wniosku, zażalenia i apelacji nieletniego w postępowaniu w sprawach nieletnich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C148EF" w14:textId="77777777" w:rsidR="004E1256" w:rsidRDefault="004E1256" w:rsidP="004E1256">
      <w:pPr>
        <w:pStyle w:val="Bezodstpw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4E1256">
        <w:rPr>
          <w:rFonts w:ascii="Times New Roman" w:hAnsi="Times New Roman" w:cs="Times New Roman"/>
          <w:sz w:val="24"/>
          <w:szCs w:val="24"/>
        </w:rPr>
        <w:t>skargi na orzeczenie referendarza sądowego i zażalenia w elektronicznym postępowaniu upominawczym</w:t>
      </w:r>
      <w:r w:rsidRPr="004E12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17C46E" w14:textId="77777777" w:rsidR="004E1256" w:rsidRPr="004E1256" w:rsidRDefault="004E1256" w:rsidP="004E1256">
      <w:pPr>
        <w:pStyle w:val="Bezodstpw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Tworząc ustawę o kosztach sądowych w sprawach cywilnych ustawodawca zadecydował, że ww. postępowania ze względu na ich naturę powinny być wolne od opłat sądowych. Nowelizacja z 2019 r. całkowicie pominęła tę kwestię w związku z czym, przez wprowadzenie opłaty od uzasadnienia, postępowania, które miały być nieodpłatne z założenia, zostały obciążone opłatą w wysokości 100,00 zł. Taka sytuacja sprzeczna jest z celami, jakie przyświecały ustawodawcy przy wprowadzaniu nieodpłatności postępowań opisanych w art. 95 ust. 2-4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u.k.s.c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Projektowany przepis w całości koreluje z ww. uregulowaniami i koryguje tę nieprawidłową sytuację.</w:t>
      </w:r>
    </w:p>
    <w:p w14:paraId="06D76E01" w14:textId="77777777" w:rsidR="004E1256" w:rsidRDefault="004E1256" w:rsidP="00AF1BA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A3DF21" w14:textId="77777777" w:rsidR="0054150E" w:rsidRDefault="004E1256" w:rsidP="0035032F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Można również poczynić kilka uwag uzupełniających. </w:t>
      </w:r>
      <w:r w:rsidR="0054150E">
        <w:rPr>
          <w:rFonts w:ascii="Times New Roman" w:hAnsi="Times New Roman" w:cs="Times New Roman"/>
          <w:sz w:val="24"/>
          <w:szCs w:val="24"/>
        </w:rPr>
        <w:t>Postępowanie w zakresie zwolnienia od kosztów oraz ustanowienia pełnomocnika z urzędu zawsze było postępowaniem nieodpłatnym. Instytucja taka wynikała z obowiązku państwa do zapewnienia skutecznego środka sądowej ochrony również osobom ubogim, nieposiadającym środków na opłacenie kosztów procesu oraz wynagrodzenia rynkowego adwokata</w:t>
      </w:r>
      <w:r w:rsidR="00292EAA">
        <w:rPr>
          <w:rFonts w:ascii="Times New Roman" w:hAnsi="Times New Roman" w:cs="Times New Roman"/>
          <w:sz w:val="24"/>
          <w:szCs w:val="24"/>
        </w:rPr>
        <w:t xml:space="preserve"> (art. 45 Konstytucji RP, art. 6 ust. 1 Europejskiej Konwencji Praw Człowieka)</w:t>
      </w:r>
      <w:r w:rsidR="0054150E">
        <w:rPr>
          <w:rFonts w:ascii="Times New Roman" w:hAnsi="Times New Roman" w:cs="Times New Roman"/>
          <w:sz w:val="24"/>
          <w:szCs w:val="24"/>
        </w:rPr>
        <w:t xml:space="preserve">. Nie ma natomiast ani w k.p.c., ani w </w:t>
      </w:r>
      <w:proofErr w:type="spellStart"/>
      <w:r w:rsidR="0054150E">
        <w:rPr>
          <w:rFonts w:ascii="Times New Roman" w:hAnsi="Times New Roman" w:cs="Times New Roman"/>
          <w:sz w:val="24"/>
          <w:szCs w:val="24"/>
        </w:rPr>
        <w:t>u.k.s.c</w:t>
      </w:r>
      <w:proofErr w:type="spellEnd"/>
      <w:r w:rsidR="0054150E">
        <w:rPr>
          <w:rFonts w:ascii="Times New Roman" w:hAnsi="Times New Roman" w:cs="Times New Roman"/>
          <w:sz w:val="24"/>
          <w:szCs w:val="24"/>
        </w:rPr>
        <w:t xml:space="preserve">. żadnego przepisu, który zwalniałby potencjalnego beneficjenta prawa pomocy z opłaty od wniosku o uzasadnienie postanowień odmawiających zwolnienia od kosztów lub ustanowienia pełnomocnika z urzędu. </w:t>
      </w:r>
    </w:p>
    <w:p w14:paraId="56B3A265" w14:textId="77777777" w:rsidR="000B39E2" w:rsidRDefault="000B39E2" w:rsidP="0035032F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69D961" w14:textId="77777777" w:rsidR="0054150E" w:rsidRDefault="0054150E" w:rsidP="0035032F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dniu 7 listopada 2019 r. w większości sądów przyjęła się interpretacja, że od wniosku o uzasadnienie postanowienia w przedmiocie odmowy zwolnienia od kosztów lub ustanowienia pełnomocnika z urzędu strona wnioskująca powinna ponieść opłatę 100 zł. W jednostkowych przypadkach sąd sporządza takie uzasadnienie z urzędu, ewentualnie sporządza je na wniosek, który nie podlega opłacie. Są to jednak przypadki absolutnie wyjątkowe.</w:t>
      </w:r>
    </w:p>
    <w:p w14:paraId="2BC52C2A" w14:textId="77777777" w:rsidR="0054150E" w:rsidRDefault="0054150E" w:rsidP="0035032F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 rozbieżności w praktyce sądowej dobitnie pokazują, że z pobieraniem opłaty od wniosku o uzasadnienie postanowienia w tym specyficznym przedmiocie, jest problem interpretacyjny. Literalne stosowanie przepisów k.p.c. i </w:t>
      </w:r>
      <w:proofErr w:type="spellStart"/>
      <w:r>
        <w:rPr>
          <w:rFonts w:ascii="Times New Roman" w:hAnsi="Times New Roman" w:cs="Times New Roman"/>
          <w:sz w:val="24"/>
          <w:szCs w:val="24"/>
        </w:rPr>
        <w:t>u.k.s.</w:t>
      </w:r>
      <w:r w:rsidR="002A3CC2"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>. oznacza, że od strony wnoszącej o uzasadnienie negatywnego dla niej postanowienia powinna być pobierana opłata w wysokości 100 zł.</w:t>
      </w:r>
    </w:p>
    <w:p w14:paraId="463C1D80" w14:textId="77777777" w:rsidR="00292EAA" w:rsidRDefault="00292EAA" w:rsidP="0035032F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4493F7" w14:textId="77777777" w:rsidR="0054150E" w:rsidRDefault="0054150E" w:rsidP="0035032F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Taka strona znajduje się wówczas w bardzo trudnej sytuacji, z której może nie istnieć prawna możliwość owego bezpłatnego zaskarżenia postanowienia, które strona uważa za wadliwe. </w:t>
      </w:r>
      <w:r w:rsidR="00CD6F40">
        <w:rPr>
          <w:rFonts w:ascii="Times New Roman" w:hAnsi="Times New Roman" w:cs="Times New Roman"/>
          <w:sz w:val="24"/>
          <w:szCs w:val="24"/>
        </w:rPr>
        <w:t>Postanowienia w przedmiocie</w:t>
      </w:r>
      <w:r>
        <w:rPr>
          <w:rFonts w:ascii="Times New Roman" w:hAnsi="Times New Roman" w:cs="Times New Roman"/>
          <w:sz w:val="24"/>
          <w:szCs w:val="24"/>
        </w:rPr>
        <w:t xml:space="preserve"> zwolnieni</w:t>
      </w:r>
      <w:r w:rsidR="00CD6F4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od kosztów i ustanowieni</w:t>
      </w:r>
      <w:r w:rsidR="00CD6F4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pełnomocnika z urzędu są wydawane stosunkowo sprawnie i szybko.</w:t>
      </w:r>
      <w:r w:rsidR="00CD6F40">
        <w:rPr>
          <w:rFonts w:ascii="Times New Roman" w:hAnsi="Times New Roman" w:cs="Times New Roman"/>
          <w:sz w:val="24"/>
          <w:szCs w:val="24"/>
        </w:rPr>
        <w:t xml:space="preserve"> Jeżeli strona złoży wniosek o zwolnienie jej z opłaty sądowej w wysokości 100 zł, to w większości przypadków nie będzie miała miejsca zmiana okoliczności. Tymczasem zgodnie z art. 107 ust. 2 </w:t>
      </w:r>
      <w:proofErr w:type="spellStart"/>
      <w:r w:rsidR="00CD6F40">
        <w:rPr>
          <w:rFonts w:ascii="Times New Roman" w:hAnsi="Times New Roman" w:cs="Times New Roman"/>
          <w:sz w:val="24"/>
          <w:szCs w:val="24"/>
        </w:rPr>
        <w:t>u.k.s.c</w:t>
      </w:r>
      <w:proofErr w:type="spellEnd"/>
      <w:r w:rsidR="00CD6F40">
        <w:rPr>
          <w:rFonts w:ascii="Times New Roman" w:hAnsi="Times New Roman" w:cs="Times New Roman"/>
          <w:sz w:val="24"/>
          <w:szCs w:val="24"/>
        </w:rPr>
        <w:t xml:space="preserve">. </w:t>
      </w:r>
      <w:r w:rsidR="00CD6F40" w:rsidRPr="00CD6F40">
        <w:rPr>
          <w:rFonts w:ascii="Times New Roman" w:hAnsi="Times New Roman" w:cs="Times New Roman"/>
          <w:sz w:val="24"/>
          <w:szCs w:val="24"/>
        </w:rPr>
        <w:t>ponowny wniosek o zwolnienie od kosztów sądowych, oparty na tych samych okolicznościach, podlega odrzuceniu. Na odrzucenie wniosku nie przysługuje zażalenie</w:t>
      </w:r>
      <w:r w:rsidR="00CD6F40">
        <w:rPr>
          <w:rFonts w:ascii="Times New Roman" w:hAnsi="Times New Roman" w:cs="Times New Roman"/>
          <w:sz w:val="24"/>
          <w:szCs w:val="24"/>
        </w:rPr>
        <w:t>.</w:t>
      </w:r>
    </w:p>
    <w:p w14:paraId="60ED23C0" w14:textId="77777777" w:rsidR="00292EAA" w:rsidRDefault="00292EAA" w:rsidP="0035032F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815F5C" w14:textId="77777777" w:rsidR="00CD6F40" w:rsidRDefault="00CD6F40" w:rsidP="0035032F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Ratio legis </w:t>
      </w:r>
      <w:r>
        <w:rPr>
          <w:rFonts w:ascii="Times New Roman" w:hAnsi="Times New Roman" w:cs="Times New Roman"/>
          <w:sz w:val="24"/>
          <w:szCs w:val="24"/>
        </w:rPr>
        <w:t xml:space="preserve">wprowadzenia opłaty od wniosku o uzasadnienie leżało w tym, że często strony żądały odpisu orzeczenia wraz z uzasadnieniem, a następnie go nie skarżyły. Dlatego nowelizacją </w:t>
      </w:r>
      <w:proofErr w:type="spellStart"/>
      <w:r>
        <w:rPr>
          <w:rFonts w:ascii="Times New Roman" w:hAnsi="Times New Roman" w:cs="Times New Roman"/>
          <w:sz w:val="24"/>
          <w:szCs w:val="24"/>
        </w:rPr>
        <w:t>u.k.s.c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ustawodawca zdecydował, że na mocy art. 25b § 2 </w:t>
      </w:r>
      <w:proofErr w:type="spellStart"/>
      <w:r>
        <w:rPr>
          <w:rFonts w:ascii="Times New Roman" w:hAnsi="Times New Roman" w:cs="Times New Roman"/>
          <w:sz w:val="24"/>
          <w:szCs w:val="24"/>
        </w:rPr>
        <w:t>u.k.s.c</w:t>
      </w:r>
      <w:proofErr w:type="spellEnd"/>
      <w:r>
        <w:rPr>
          <w:rFonts w:ascii="Times New Roman" w:hAnsi="Times New Roman" w:cs="Times New Roman"/>
          <w:sz w:val="24"/>
          <w:szCs w:val="24"/>
        </w:rPr>
        <w:t>. opłata od wniosku o uzasadnienie będzie zaliczana na poczet opłaty od środka zaskarżenia.</w:t>
      </w:r>
      <w:r w:rsidR="00082E37">
        <w:rPr>
          <w:rFonts w:ascii="Times New Roman" w:hAnsi="Times New Roman" w:cs="Times New Roman"/>
          <w:sz w:val="24"/>
          <w:szCs w:val="24"/>
        </w:rPr>
        <w:t xml:space="preserve"> Tylko że w przypadku nieodpłatnych środków zaskarżenia opłata nie będzie podlegała takiemu zaliczeniu, jak również nie będzie podlegała zwrotowi. </w:t>
      </w:r>
      <w:r w:rsidR="00292EAA">
        <w:rPr>
          <w:rFonts w:ascii="Times New Roman" w:hAnsi="Times New Roman" w:cs="Times New Roman"/>
          <w:sz w:val="24"/>
          <w:szCs w:val="24"/>
        </w:rPr>
        <w:t>Stąd</w:t>
      </w:r>
      <w:r w:rsidR="00082E37">
        <w:rPr>
          <w:rFonts w:ascii="Times New Roman" w:hAnsi="Times New Roman" w:cs="Times New Roman"/>
          <w:sz w:val="24"/>
          <w:szCs w:val="24"/>
        </w:rPr>
        <w:t xml:space="preserve"> pozostawienie tej opłaty w przypadku wniosków o uzasadnienie postanowienia, którego zaskarżenie jest </w:t>
      </w:r>
      <w:r w:rsidR="00CD32D9">
        <w:rPr>
          <w:rFonts w:ascii="Times New Roman" w:hAnsi="Times New Roman" w:cs="Times New Roman"/>
          <w:sz w:val="24"/>
          <w:szCs w:val="24"/>
        </w:rPr>
        <w:t>nieodpłatne</w:t>
      </w:r>
      <w:r w:rsidR="00082E37">
        <w:rPr>
          <w:rFonts w:ascii="Times New Roman" w:hAnsi="Times New Roman" w:cs="Times New Roman"/>
          <w:sz w:val="24"/>
          <w:szCs w:val="24"/>
        </w:rPr>
        <w:t>, stoi w sprzeczności z logiką, która doprowadziła do wprowadzenia owej opłaty w wysokości 100 zł.</w:t>
      </w:r>
    </w:p>
    <w:p w14:paraId="72340165" w14:textId="77777777" w:rsidR="00082E37" w:rsidRDefault="00082E37" w:rsidP="0035032F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Strona postawiona przed </w:t>
      </w:r>
      <w:r w:rsidR="00B40F4C">
        <w:rPr>
          <w:rFonts w:ascii="Times New Roman" w:hAnsi="Times New Roman" w:cs="Times New Roman"/>
          <w:sz w:val="24"/>
          <w:szCs w:val="24"/>
        </w:rPr>
        <w:t>perspektywą</w:t>
      </w:r>
      <w:r>
        <w:rPr>
          <w:rFonts w:ascii="Times New Roman" w:hAnsi="Times New Roman" w:cs="Times New Roman"/>
          <w:sz w:val="24"/>
          <w:szCs w:val="24"/>
        </w:rPr>
        <w:t xml:space="preserve"> odrzuceni</w:t>
      </w:r>
      <w:r w:rsidR="00B40F4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wniosku o zwolnienie od opłaty od wniosku o uzasadnienie na podstawie art. 107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u.k.s.c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chcąc, aby jej </w:t>
      </w:r>
      <w:r w:rsidR="00292EAA">
        <w:rPr>
          <w:rFonts w:ascii="Times New Roman" w:hAnsi="Times New Roman" w:cs="Times New Roman"/>
          <w:sz w:val="24"/>
          <w:szCs w:val="24"/>
        </w:rPr>
        <w:t>środek zaskarżenia został rozpoznany</w:t>
      </w:r>
      <w:r>
        <w:rPr>
          <w:rFonts w:ascii="Times New Roman" w:hAnsi="Times New Roman" w:cs="Times New Roman"/>
          <w:sz w:val="24"/>
          <w:szCs w:val="24"/>
        </w:rPr>
        <w:t xml:space="preserve">, może przykładowo zapożyczyć się u rodziny lub znajomych czy sąsiadów na kwotę 100 zł, byle tylko zaskarżyć postanowienie. Bez takiego zapożyczenia się tej strony nie byłoby stać na poniesienie tej opłaty. Tymczasem fakt wniesienia </w:t>
      </w:r>
      <w:r w:rsidR="00B40F4C">
        <w:rPr>
          <w:rFonts w:ascii="Times New Roman" w:hAnsi="Times New Roman" w:cs="Times New Roman"/>
          <w:sz w:val="24"/>
          <w:szCs w:val="24"/>
        </w:rPr>
        <w:t>przedmiotowej opłaty sądy mogą interpretować w ten sposób</w:t>
      </w:r>
      <w:r>
        <w:rPr>
          <w:rFonts w:ascii="Times New Roman" w:hAnsi="Times New Roman" w:cs="Times New Roman"/>
          <w:sz w:val="24"/>
          <w:szCs w:val="24"/>
        </w:rPr>
        <w:t xml:space="preserve">, że skoro stronę stać na owo 100 zł, to może </w:t>
      </w:r>
      <w:r w:rsidR="000B39E2">
        <w:rPr>
          <w:rFonts w:ascii="Times New Roman" w:hAnsi="Times New Roman" w:cs="Times New Roman"/>
          <w:sz w:val="24"/>
          <w:szCs w:val="24"/>
        </w:rPr>
        <w:t xml:space="preserve">jeszcze poszukać pieniędzy i </w:t>
      </w:r>
      <w:r>
        <w:rPr>
          <w:rFonts w:ascii="Times New Roman" w:hAnsi="Times New Roman" w:cs="Times New Roman"/>
          <w:sz w:val="24"/>
          <w:szCs w:val="24"/>
        </w:rPr>
        <w:t>dopłacić resztę opłat sądowych</w:t>
      </w:r>
      <w:r w:rsidR="00B40F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zwolnienie od których wnosiła.</w:t>
      </w:r>
      <w:r w:rsidR="000B39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2669A4" w14:textId="77777777" w:rsidR="00292EAA" w:rsidRDefault="00292EAA" w:rsidP="0035032F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AF8C6C" w14:textId="77777777" w:rsidR="000B39E2" w:rsidRDefault="000B39E2" w:rsidP="0035032F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Podsumowując tę część rozważań należy stwierdzić, że w przypadkach, w których nie uiszcza się opłaty od środka zaskarżenia, </w:t>
      </w:r>
      <w:r w:rsidR="00727710">
        <w:rPr>
          <w:rFonts w:ascii="Times New Roman" w:hAnsi="Times New Roman" w:cs="Times New Roman"/>
          <w:sz w:val="24"/>
          <w:szCs w:val="24"/>
        </w:rPr>
        <w:t xml:space="preserve">wniosek o doręczenie takiego orzeczenia albo zarządzenia z uzasadnieniem </w:t>
      </w:r>
      <w:r>
        <w:rPr>
          <w:rFonts w:ascii="Times New Roman" w:hAnsi="Times New Roman" w:cs="Times New Roman"/>
          <w:sz w:val="24"/>
          <w:szCs w:val="24"/>
        </w:rPr>
        <w:t>również nie</w:t>
      </w:r>
      <w:r w:rsidR="00727710">
        <w:rPr>
          <w:rFonts w:ascii="Times New Roman" w:hAnsi="Times New Roman" w:cs="Times New Roman"/>
          <w:sz w:val="24"/>
          <w:szCs w:val="24"/>
        </w:rPr>
        <w:t xml:space="preserve"> powinien</w:t>
      </w:r>
      <w:r>
        <w:rPr>
          <w:rFonts w:ascii="Times New Roman" w:hAnsi="Times New Roman" w:cs="Times New Roman"/>
          <w:sz w:val="24"/>
          <w:szCs w:val="24"/>
        </w:rPr>
        <w:t xml:space="preserve"> podlegać opłatom sądowym</w:t>
      </w:r>
      <w:r w:rsidR="00AF1BAB">
        <w:rPr>
          <w:rFonts w:ascii="Times New Roman" w:hAnsi="Times New Roman" w:cs="Times New Roman"/>
          <w:sz w:val="24"/>
          <w:szCs w:val="24"/>
        </w:rPr>
        <w:t xml:space="preserve"> i dlatego proponuje się zmianę ustawy o kosztach sądowych w sprawach cywilnych w sposób opisany na wstępie niniejszego projektu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AAEEE4" w14:textId="77777777" w:rsidR="00292EAA" w:rsidRDefault="00292EAA" w:rsidP="00AC3B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99B6AC9" w14:textId="77777777" w:rsidR="000B39E2" w:rsidRDefault="000B39E2" w:rsidP="0035032F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możliwe do wystąpienia negatywne skutki w postaci pozbawienia wielu stron efektywnego prawa do sądu i zaskarżenia niektórych postanowień, zasadne jest, aby ustawa weszła w życie jak najszybciej, to jest z dniem ogłoszenia.</w:t>
      </w:r>
    </w:p>
    <w:p w14:paraId="4A5C5F36" w14:textId="77777777" w:rsidR="00292EAA" w:rsidRDefault="00292EAA" w:rsidP="00292E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4BD6B50" w14:textId="77777777" w:rsidR="00292EAA" w:rsidRDefault="00292EAA" w:rsidP="00292E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1CACDF5" w14:textId="77777777" w:rsidR="00292EAA" w:rsidRDefault="00292EAA" w:rsidP="00292E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C4BE713" w14:textId="77777777" w:rsidR="00292EAA" w:rsidRDefault="00292EAA" w:rsidP="00292E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6ECB126" w14:textId="77777777" w:rsidR="00292EAA" w:rsidRDefault="00292EAA" w:rsidP="00292EAA">
      <w:pPr>
        <w:pStyle w:val="Bezodstpw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/autorzy:</w:t>
      </w:r>
    </w:p>
    <w:p w14:paraId="2154E934" w14:textId="77777777" w:rsidR="00292EAA" w:rsidRDefault="00292EAA" w:rsidP="00292EAA">
      <w:pPr>
        <w:pStyle w:val="Bezodstpw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adw. dr Magdalena Matusiak-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Frącczak</w:t>
      </w:r>
      <w:proofErr w:type="spellEnd"/>
    </w:p>
    <w:p w14:paraId="51834708" w14:textId="77777777" w:rsidR="00292EAA" w:rsidRPr="00292EAA" w:rsidRDefault="00292EAA" w:rsidP="00292EAA">
      <w:pPr>
        <w:pStyle w:val="Bezodstpw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adw. Sebastian Sztorc/</w:t>
      </w:r>
    </w:p>
    <w:sectPr w:rsidR="00292EAA" w:rsidRPr="00292EAA" w:rsidSect="00967F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44D28" w14:textId="77777777" w:rsidR="00C17FF6" w:rsidRDefault="00C17FF6" w:rsidP="00AC3BC8">
      <w:pPr>
        <w:spacing w:after="0" w:line="240" w:lineRule="auto"/>
      </w:pPr>
      <w:r>
        <w:separator/>
      </w:r>
    </w:p>
  </w:endnote>
  <w:endnote w:type="continuationSeparator" w:id="0">
    <w:p w14:paraId="7BA11F37" w14:textId="77777777" w:rsidR="00C17FF6" w:rsidRDefault="00C17FF6" w:rsidP="00AC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4418078"/>
      <w:docPartObj>
        <w:docPartGallery w:val="Page Numbers (Bottom of Page)"/>
        <w:docPartUnique/>
      </w:docPartObj>
    </w:sdtPr>
    <w:sdtContent>
      <w:p w14:paraId="7E609BDE" w14:textId="77777777" w:rsidR="00AC3BC8" w:rsidRDefault="00967F19">
        <w:pPr>
          <w:pStyle w:val="Stopka"/>
          <w:jc w:val="center"/>
        </w:pPr>
        <w:r>
          <w:fldChar w:fldCharType="begin"/>
        </w:r>
        <w:r w:rsidR="00AC3BC8">
          <w:instrText>PAGE   \* MERGEFORMAT</w:instrText>
        </w:r>
        <w:r>
          <w:fldChar w:fldCharType="separate"/>
        </w:r>
        <w:r w:rsidR="00D4196F">
          <w:rPr>
            <w:noProof/>
          </w:rPr>
          <w:t>1</w:t>
        </w:r>
        <w:r>
          <w:fldChar w:fldCharType="end"/>
        </w:r>
      </w:p>
    </w:sdtContent>
  </w:sdt>
  <w:p w14:paraId="5B488550" w14:textId="77777777" w:rsidR="00AC3BC8" w:rsidRDefault="00AC3B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94629" w14:textId="77777777" w:rsidR="00C17FF6" w:rsidRDefault="00C17FF6" w:rsidP="00AC3BC8">
      <w:pPr>
        <w:spacing w:after="0" w:line="240" w:lineRule="auto"/>
      </w:pPr>
      <w:r>
        <w:separator/>
      </w:r>
    </w:p>
  </w:footnote>
  <w:footnote w:type="continuationSeparator" w:id="0">
    <w:p w14:paraId="018C5A29" w14:textId="77777777" w:rsidR="00C17FF6" w:rsidRDefault="00C17FF6" w:rsidP="00AC3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4F3"/>
    <w:multiLevelType w:val="hybridMultilevel"/>
    <w:tmpl w:val="5344E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257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F7"/>
    <w:rsid w:val="00082E37"/>
    <w:rsid w:val="000B39E2"/>
    <w:rsid w:val="00292EAA"/>
    <w:rsid w:val="00295F6A"/>
    <w:rsid w:val="002A3CC2"/>
    <w:rsid w:val="0035032F"/>
    <w:rsid w:val="00362E7C"/>
    <w:rsid w:val="003C1E3A"/>
    <w:rsid w:val="003D1B3B"/>
    <w:rsid w:val="004E1256"/>
    <w:rsid w:val="0054150E"/>
    <w:rsid w:val="00557A78"/>
    <w:rsid w:val="00591588"/>
    <w:rsid w:val="006741DF"/>
    <w:rsid w:val="006B1DF9"/>
    <w:rsid w:val="006D562D"/>
    <w:rsid w:val="00727710"/>
    <w:rsid w:val="00751578"/>
    <w:rsid w:val="00765964"/>
    <w:rsid w:val="007E67A6"/>
    <w:rsid w:val="007F0058"/>
    <w:rsid w:val="00967F19"/>
    <w:rsid w:val="00AC3BC8"/>
    <w:rsid w:val="00AC56F8"/>
    <w:rsid w:val="00AE23F7"/>
    <w:rsid w:val="00AF1BAB"/>
    <w:rsid w:val="00AF4D25"/>
    <w:rsid w:val="00B40F4C"/>
    <w:rsid w:val="00C17FF6"/>
    <w:rsid w:val="00CD32D9"/>
    <w:rsid w:val="00CD6F40"/>
    <w:rsid w:val="00CF6DDC"/>
    <w:rsid w:val="00D4196F"/>
    <w:rsid w:val="00D455FC"/>
    <w:rsid w:val="00D5706D"/>
    <w:rsid w:val="00D573F6"/>
    <w:rsid w:val="00DA0B32"/>
    <w:rsid w:val="00F3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D44B"/>
  <w15:docId w15:val="{58CE82D8-434F-4DF4-9B51-173F7648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6DD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C3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BC8"/>
  </w:style>
  <w:style w:type="paragraph" w:styleId="Stopka">
    <w:name w:val="footer"/>
    <w:basedOn w:val="Normalny"/>
    <w:link w:val="StopkaZnak"/>
    <w:uiPriority w:val="99"/>
    <w:unhideWhenUsed/>
    <w:rsid w:val="00AC3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7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Matusiak-Frącczak</dc:creator>
  <cp:lastModifiedBy>kancelaria adp</cp:lastModifiedBy>
  <cp:revision>2</cp:revision>
  <cp:lastPrinted>2020-03-11T18:39:00Z</cp:lastPrinted>
  <dcterms:created xsi:type="dcterms:W3CDTF">2023-01-10T15:45:00Z</dcterms:created>
  <dcterms:modified xsi:type="dcterms:W3CDTF">2023-01-10T15:45:00Z</dcterms:modified>
</cp:coreProperties>
</file>